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F6032"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E726F2" w:rsidRDefault="007559D5" w:rsidP="007559D5">
            <w:pPr>
              <w:spacing w:after="0" w:line="288" w:lineRule="auto"/>
              <w:jc w:val="both"/>
              <w:rPr>
                <w:rFonts w:ascii="Sylfaen" w:hAnsi="Sylfaen" w:cs="Arial"/>
                <w:b/>
                <w:sz w:val="20"/>
                <w:szCs w:val="20"/>
                <w:lang w:val="ka-GE"/>
              </w:rPr>
            </w:pPr>
            <w:r w:rsidRPr="004F4E52">
              <w:rPr>
                <w:rFonts w:ascii="Sylfaen" w:hAnsi="Sylfaen"/>
                <w:sz w:val="20"/>
                <w:szCs w:val="20"/>
                <w:lang w:val="ka-GE"/>
              </w:rPr>
              <w:t xml:space="preserve">ტექნიკურ საკითხებთან დაკავშირებით  – </w:t>
            </w:r>
            <w:r w:rsidR="000B4EB1">
              <w:rPr>
                <w:rFonts w:ascii="Sylfaen" w:hAnsi="Sylfaen" w:cs="Arial"/>
                <w:b/>
                <w:sz w:val="20"/>
                <w:szCs w:val="20"/>
                <w:lang w:val="ka-GE"/>
              </w:rPr>
              <w:t>ირაკლი შენგელაია</w:t>
            </w:r>
            <w:r>
              <w:rPr>
                <w:rFonts w:ascii="Sylfaen" w:hAnsi="Sylfaen" w:cs="Arial"/>
                <w:b/>
                <w:sz w:val="20"/>
                <w:szCs w:val="20"/>
                <w:lang w:val="ka-GE"/>
              </w:rPr>
              <w:t>.</w:t>
            </w:r>
          </w:p>
          <w:p w:rsidR="007559D5" w:rsidRPr="007C208A" w:rsidRDefault="007559D5" w:rsidP="007559D5">
            <w:pPr>
              <w:spacing w:after="0" w:line="288" w:lineRule="auto"/>
              <w:jc w:val="both"/>
              <w:rPr>
                <w:rFonts w:ascii="Sylfaen" w:hAnsi="Sylfaen"/>
                <w:sz w:val="20"/>
                <w:szCs w:val="20"/>
                <w:lang w:val="ka-GE"/>
              </w:rPr>
            </w:pPr>
            <w:r w:rsidRPr="004F4E52">
              <w:rPr>
                <w:rFonts w:ascii="Sylfaen" w:hAnsi="Sylfaen"/>
                <w:sz w:val="20"/>
                <w:szCs w:val="20"/>
                <w:lang w:val="ka-GE"/>
              </w:rPr>
              <w:t>ტელ: 2 24 24 24 (1</w:t>
            </w:r>
            <w:r w:rsidR="000B4EB1">
              <w:rPr>
                <w:rFonts w:ascii="Sylfaen" w:hAnsi="Sylfaen"/>
                <w:sz w:val="20"/>
                <w:szCs w:val="20"/>
                <w:lang w:val="ka-GE"/>
              </w:rPr>
              <w:t>231</w:t>
            </w:r>
            <w:r w:rsidRPr="004F4E52">
              <w:rPr>
                <w:rFonts w:ascii="Sylfaen" w:hAnsi="Sylfaen"/>
                <w:sz w:val="20"/>
                <w:szCs w:val="20"/>
                <w:lang w:val="ka-GE"/>
              </w:rPr>
              <w:t>) +995 59</w:t>
            </w:r>
            <w:r w:rsidRPr="007C208A">
              <w:rPr>
                <w:rFonts w:ascii="Sylfaen" w:hAnsi="Sylfaen"/>
                <w:sz w:val="20"/>
                <w:szCs w:val="20"/>
                <w:lang w:val="ka-GE"/>
              </w:rPr>
              <w:t xml:space="preserve">5 </w:t>
            </w:r>
            <w:r w:rsidR="000B4EB1" w:rsidRPr="000B4EB1">
              <w:rPr>
                <w:rFonts w:ascii="Sylfaen" w:hAnsi="Sylfaen"/>
                <w:sz w:val="20"/>
                <w:szCs w:val="20"/>
                <w:lang w:val="ka-GE"/>
              </w:rPr>
              <w:t>33</w:t>
            </w:r>
            <w:r w:rsidR="000B4EB1">
              <w:rPr>
                <w:rFonts w:ascii="Sylfaen" w:hAnsi="Sylfaen"/>
                <w:sz w:val="20"/>
                <w:szCs w:val="20"/>
                <w:lang w:val="ka-GE"/>
              </w:rPr>
              <w:t>-</w:t>
            </w:r>
            <w:r w:rsidR="000B4EB1" w:rsidRPr="000B4EB1">
              <w:rPr>
                <w:rFonts w:ascii="Sylfaen" w:hAnsi="Sylfaen"/>
                <w:sz w:val="20"/>
                <w:szCs w:val="20"/>
                <w:lang w:val="ka-GE"/>
              </w:rPr>
              <w:t>16</w:t>
            </w:r>
            <w:r w:rsidR="000B4EB1">
              <w:rPr>
                <w:rFonts w:ascii="Sylfaen" w:hAnsi="Sylfaen"/>
                <w:sz w:val="20"/>
                <w:szCs w:val="20"/>
                <w:lang w:val="ka-GE"/>
              </w:rPr>
              <w:t>-</w:t>
            </w:r>
            <w:r w:rsidR="000B4EB1" w:rsidRPr="000B4EB1">
              <w:rPr>
                <w:rFonts w:ascii="Sylfaen" w:hAnsi="Sylfaen"/>
                <w:sz w:val="20"/>
                <w:szCs w:val="20"/>
                <w:lang w:val="ka-GE"/>
              </w:rPr>
              <w:t>04</w:t>
            </w:r>
          </w:p>
          <w:p w:rsidR="00A03DAC" w:rsidRPr="0090315E" w:rsidRDefault="007559D5" w:rsidP="00A56AA6">
            <w:pPr>
              <w:spacing w:after="0" w:line="288" w:lineRule="auto"/>
              <w:jc w:val="both"/>
              <w:rPr>
                <w:rFonts w:ascii="Sylfaen" w:hAnsi="Sylfaen"/>
                <w:sz w:val="20"/>
                <w:szCs w:val="20"/>
                <w:lang w:val="ka-GE"/>
              </w:rPr>
            </w:pPr>
            <w:r w:rsidRPr="004F4E52">
              <w:rPr>
                <w:rFonts w:ascii="Sylfaen" w:hAnsi="Sylfaen"/>
                <w:sz w:val="20"/>
                <w:szCs w:val="20"/>
                <w:lang w:val="ka-GE"/>
              </w:rPr>
              <w:t xml:space="preserve">ელ. ფოსტა: </w:t>
            </w:r>
            <w:hyperlink r:id="rId6" w:history="1">
              <w:r w:rsidR="000B4EB1" w:rsidRPr="001219AB">
                <w:rPr>
                  <w:rStyle w:val="Hyperlink"/>
                  <w:rFonts w:ascii="Sylfaen" w:hAnsi="Sylfaen"/>
                  <w:sz w:val="20"/>
                  <w:szCs w:val="20"/>
                  <w:lang w:val="ka-GE"/>
                </w:rPr>
                <w:t>i.shengelaia@vtb.ge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7559D5" w:rsidRPr="000B4EB1" w:rsidRDefault="007559D5" w:rsidP="007559D5">
            <w:pPr>
              <w:spacing w:after="0" w:line="288" w:lineRule="auto"/>
              <w:contextualSpacing/>
              <w:jc w:val="both"/>
              <w:rPr>
                <w:rFonts w:ascii="Sylfaen" w:eastAsia="Geo ABC" w:hAnsi="Sylfaen"/>
                <w:bCs/>
                <w:iCs/>
                <w:sz w:val="20"/>
                <w:szCs w:val="20"/>
                <w:lang w:val="ka-GE"/>
              </w:rPr>
            </w:pPr>
            <w:r w:rsidRPr="007559D5">
              <w:rPr>
                <w:rFonts w:ascii="Sylfaen" w:eastAsia="Geo ABC" w:hAnsi="Sylfaen"/>
                <w:bCs/>
                <w:iCs/>
                <w:sz w:val="20"/>
                <w:szCs w:val="20"/>
                <w:lang w:val="ka-GE"/>
              </w:rPr>
              <w:t xml:space="preserve">სს „ვითიბი ბანკი ჯორჯია“ </w:t>
            </w:r>
            <w:r w:rsidR="000B4EB1">
              <w:rPr>
                <w:rFonts w:ascii="Sylfaen" w:eastAsia="Geo ABC" w:hAnsi="Sylfaen"/>
                <w:bCs/>
                <w:iCs/>
                <w:sz w:val="20"/>
                <w:szCs w:val="20"/>
                <w:lang w:val="ka-GE"/>
              </w:rPr>
              <w:t>ბათუმის ფილიალისთვის სანათების</w:t>
            </w:r>
            <w:r>
              <w:rPr>
                <w:rFonts w:ascii="Sylfaen" w:eastAsia="Geo ABC" w:hAnsi="Sylfaen"/>
                <w:bCs/>
                <w:iCs/>
                <w:sz w:val="20"/>
                <w:szCs w:val="20"/>
              </w:rPr>
              <w:t xml:space="preserve"> </w:t>
            </w:r>
            <w:r w:rsidRPr="007559D5">
              <w:rPr>
                <w:rFonts w:ascii="Sylfaen" w:eastAsia="Geo ABC" w:hAnsi="Sylfaen"/>
                <w:bCs/>
                <w:iCs/>
                <w:sz w:val="20"/>
                <w:szCs w:val="20"/>
                <w:lang w:val="ka-GE"/>
              </w:rPr>
              <w:t>შესყიდვის მიზნით აცხადებს ღია ტენდერს</w:t>
            </w:r>
            <w:r w:rsidR="000B4EB1">
              <w:rPr>
                <w:rFonts w:ascii="Sylfaen" w:eastAsia="Geo ABC" w:hAnsi="Sylfaen"/>
                <w:bCs/>
                <w:iCs/>
                <w:sz w:val="20"/>
                <w:szCs w:val="20"/>
              </w:rPr>
              <w:t xml:space="preserve"> 10 (</w:t>
            </w:r>
            <w:r w:rsidR="000B4EB1">
              <w:rPr>
                <w:rFonts w:ascii="Sylfaen" w:eastAsia="Geo ABC" w:hAnsi="Sylfaen"/>
                <w:bCs/>
                <w:iCs/>
                <w:sz w:val="20"/>
                <w:szCs w:val="20"/>
                <w:lang w:val="ka-GE"/>
              </w:rPr>
              <w:t>ათი</w:t>
            </w:r>
            <w:r w:rsidR="000B4EB1">
              <w:rPr>
                <w:rFonts w:ascii="Sylfaen" w:eastAsia="Geo ABC" w:hAnsi="Sylfaen"/>
                <w:bCs/>
                <w:iCs/>
                <w:sz w:val="20"/>
                <w:szCs w:val="20"/>
              </w:rPr>
              <w:t>)</w:t>
            </w:r>
            <w:r w:rsidR="000B4EB1">
              <w:rPr>
                <w:rFonts w:ascii="Sylfaen" w:eastAsia="Geo ABC" w:hAnsi="Sylfaen"/>
                <w:bCs/>
                <w:iCs/>
                <w:sz w:val="20"/>
                <w:szCs w:val="20"/>
                <w:lang w:val="ka-GE"/>
              </w:rPr>
              <w:t xml:space="preserve"> ლოტად.</w:t>
            </w:r>
          </w:p>
          <w:p w:rsidR="00E3244A" w:rsidRPr="00E63E0F" w:rsidRDefault="00E3244A" w:rsidP="00E63E0F">
            <w:pPr>
              <w:spacing w:after="0" w:line="288" w:lineRule="auto"/>
              <w:contextualSpacing/>
              <w:jc w:val="both"/>
              <w:rPr>
                <w:rFonts w:ascii="Sylfaen" w:eastAsia="Geo ABC" w:hAnsi="Sylfaen"/>
                <w:sz w:val="20"/>
                <w:szCs w:val="20"/>
              </w:rPr>
            </w:pP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4.</w:t>
            </w:r>
          </w:p>
        </w:tc>
        <w:tc>
          <w:tcPr>
            <w:tcW w:w="9540" w:type="dxa"/>
          </w:tcPr>
          <w:p w:rsidR="00ED0883" w:rsidRDefault="00193CB5" w:rsidP="00193CB5">
            <w:pPr>
              <w:pStyle w:val="BodyText"/>
              <w:rPr>
                <w:rFonts w:ascii="Sylfaen" w:hAnsi="Sylfaen"/>
                <w:b/>
                <w:sz w:val="20"/>
                <w:szCs w:val="20"/>
                <w:lang w:val="ka-GE"/>
              </w:rPr>
            </w:pPr>
            <w:r w:rsidRPr="0090315E">
              <w:rPr>
                <w:rFonts w:ascii="Sylfaen" w:hAnsi="Sylfaen"/>
                <w:b/>
                <w:sz w:val="20"/>
                <w:szCs w:val="20"/>
                <w:lang w:val="ka-GE"/>
              </w:rPr>
              <w:t xml:space="preserve">ინფორმაცია </w:t>
            </w:r>
            <w:r w:rsidR="0090315E" w:rsidRPr="0090315E">
              <w:rPr>
                <w:rFonts w:ascii="Sylfaen" w:hAnsi="Sylfaen"/>
                <w:b/>
                <w:sz w:val="20"/>
                <w:szCs w:val="20"/>
                <w:lang w:val="ka-GE"/>
              </w:rPr>
              <w:t>საქონლის მიწოდების ადგილის შესახებ:</w:t>
            </w:r>
          </w:p>
          <w:p w:rsidR="00E3244A" w:rsidRPr="007559D5" w:rsidRDefault="000B4EB1" w:rsidP="000B4EB1">
            <w:pPr>
              <w:pStyle w:val="BodyText"/>
              <w:rPr>
                <w:rFonts w:ascii="Sylfaen" w:hAnsi="Sylfaen"/>
                <w:sz w:val="20"/>
                <w:szCs w:val="20"/>
                <w:lang w:val="ka-GE"/>
              </w:rPr>
            </w:pPr>
            <w:r w:rsidRPr="000B4EB1">
              <w:rPr>
                <w:rFonts w:ascii="Sylfaen" w:eastAsia="Geo ABC" w:hAnsi="Sylfaen"/>
                <w:sz w:val="20"/>
                <w:szCs w:val="20"/>
                <w:lang w:val="ka-GE"/>
              </w:rPr>
              <w:t xml:space="preserve">საქონლის მოწოდება უნდა განხორციელდეს სს „ვითიბი ბანკი ჯორჯიას“  ოფისში, მის: ქ. თბილისი, </w:t>
            </w:r>
            <w:r>
              <w:rPr>
                <w:rFonts w:ascii="Sylfaen" w:eastAsia="Geo ABC" w:hAnsi="Sylfaen"/>
                <w:sz w:val="20"/>
                <w:szCs w:val="20"/>
                <w:lang w:val="ka-GE"/>
              </w:rPr>
              <w:t>ჭანტურიას #14.</w:t>
            </w:r>
          </w:p>
        </w:tc>
      </w:tr>
      <w:tr w:rsidR="00E3244A" w:rsidRPr="0090315E" w:rsidTr="00F55BDD">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5</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193CB5" w:rsidRPr="0090315E" w:rsidRDefault="00193CB5" w:rsidP="005D70D1">
            <w:pPr>
              <w:spacing w:after="0" w:line="288" w:lineRule="auto"/>
              <w:contextualSpacing/>
              <w:jc w:val="both"/>
              <w:rPr>
                <w:rFonts w:ascii="Sylfaen" w:hAnsi="Sylfaen"/>
                <w:bCs/>
                <w:sz w:val="20"/>
                <w:szCs w:val="20"/>
                <w:lang w:val="ka-GE"/>
              </w:rPr>
            </w:pPr>
            <w:r w:rsidRPr="0090315E">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6</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90315E" w:rsidRDefault="007559D5" w:rsidP="000B4EB1">
            <w:pPr>
              <w:spacing w:line="288" w:lineRule="auto"/>
              <w:jc w:val="both"/>
              <w:rPr>
                <w:rFonts w:ascii="Sylfaen" w:hAnsi="Sylfaen"/>
                <w:b/>
                <w:sz w:val="20"/>
                <w:szCs w:val="20"/>
                <w:lang w:val="ka-GE"/>
              </w:rPr>
            </w:pPr>
            <w:proofErr w:type="spellStart"/>
            <w:r w:rsidRPr="007559D5">
              <w:rPr>
                <w:rFonts w:ascii="Sylfaen" w:hAnsi="Sylfaen"/>
                <w:sz w:val="20"/>
                <w:szCs w:val="20"/>
                <w:lang w:val="ka-GE"/>
              </w:rPr>
              <w:t>სატენდერო</w:t>
            </w:r>
            <w:proofErr w:type="spellEnd"/>
            <w:r w:rsidRPr="007559D5">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 მომსა</w:t>
            </w:r>
            <w:r w:rsidR="000B4EB1">
              <w:rPr>
                <w:rFonts w:ascii="Sylfaen" w:hAnsi="Sylfaen"/>
                <w:sz w:val="20"/>
                <w:szCs w:val="20"/>
                <w:lang w:val="ka-GE"/>
              </w:rPr>
              <w:t>ხურების განხორციელებასთან (</w:t>
            </w:r>
            <w:r w:rsidRPr="007559D5">
              <w:rPr>
                <w:rFonts w:ascii="Sylfaen" w:hAnsi="Sylfaen"/>
                <w:sz w:val="20"/>
                <w:szCs w:val="20"/>
                <w:lang w:val="ka-GE"/>
              </w:rPr>
              <w:t>ზედნადები ხარჯები, 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8</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9</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0B4EB1">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201</w:t>
            </w:r>
            <w:r w:rsidR="00C67D56" w:rsidRPr="0090315E">
              <w:rPr>
                <w:rFonts w:ascii="Sylfaen" w:hAnsi="Sylfaen"/>
                <w:sz w:val="20"/>
                <w:szCs w:val="20"/>
                <w:lang w:val="ka-GE"/>
              </w:rPr>
              <w:t>9</w:t>
            </w:r>
            <w:r w:rsidRPr="0090315E">
              <w:rPr>
                <w:rFonts w:ascii="Sylfaen" w:hAnsi="Sylfaen"/>
                <w:sz w:val="20"/>
                <w:szCs w:val="20"/>
                <w:lang w:val="ka-GE"/>
              </w:rPr>
              <w:t xml:space="preserve"> წლის </w:t>
            </w:r>
            <w:r w:rsidR="000B4EB1">
              <w:rPr>
                <w:rFonts w:ascii="Sylfaen" w:hAnsi="Sylfaen"/>
                <w:sz w:val="20"/>
                <w:szCs w:val="20"/>
                <w:lang w:val="ka-GE"/>
              </w:rPr>
              <w:t>19</w:t>
            </w:r>
            <w:r w:rsidR="007559D5">
              <w:rPr>
                <w:rFonts w:ascii="Sylfaen" w:hAnsi="Sylfaen"/>
                <w:sz w:val="20"/>
                <w:szCs w:val="20"/>
                <w:lang w:val="ka-GE"/>
              </w:rPr>
              <w:t xml:space="preserve"> აპრილის</w:t>
            </w:r>
            <w:r w:rsidR="005D70D1">
              <w:rPr>
                <w:rFonts w:ascii="Sylfaen" w:hAnsi="Sylfaen"/>
                <w:sz w:val="20"/>
                <w:szCs w:val="20"/>
                <w:lang w:val="ka-GE"/>
              </w:rPr>
              <w:t xml:space="preserve"> </w:t>
            </w:r>
            <w:r w:rsidRPr="0090315E">
              <w:rPr>
                <w:rFonts w:ascii="Sylfaen" w:hAnsi="Sylfaen"/>
                <w:sz w:val="20"/>
                <w:szCs w:val="20"/>
                <w:lang w:val="ka-GE"/>
              </w:rPr>
              <w:t xml:space="preserve">18:00 საათამდე, </w:t>
            </w:r>
            <w:r w:rsidRPr="0090315E">
              <w:rPr>
                <w:rFonts w:ascii="Sylfaen" w:hAnsi="Sylfaen"/>
                <w:sz w:val="20"/>
                <w:szCs w:val="20"/>
                <w:lang w:val="ka-GE"/>
              </w:rPr>
              <w:lastRenderedPageBreak/>
              <w:t>მისამართზე: ქ. თბილისი, ჭანტურიას ქ. #14, შესყიდვების კოორდინაციის ჯგუფში დახურული კონვერტით.</w:t>
            </w:r>
          </w:p>
        </w:tc>
      </w:tr>
      <w:tr w:rsidR="00E3244A" w:rsidRPr="0090315E" w:rsidTr="00F55BDD">
        <w:trPr>
          <w:trHeight w:val="980"/>
        </w:trPr>
        <w:tc>
          <w:tcPr>
            <w:tcW w:w="720" w:type="dxa"/>
            <w:vAlign w:val="center"/>
          </w:tcPr>
          <w:p w:rsidR="00E3244A" w:rsidRPr="0090315E" w:rsidRDefault="00AB517D" w:rsidP="00F55BDD">
            <w:pPr>
              <w:spacing w:line="288" w:lineRule="auto"/>
              <w:jc w:val="center"/>
              <w:rPr>
                <w:rFonts w:ascii="Sylfaen" w:hAnsi="Sylfaen"/>
                <w:sz w:val="20"/>
                <w:szCs w:val="20"/>
              </w:rPr>
            </w:pPr>
            <w:r w:rsidRPr="0090315E">
              <w:rPr>
                <w:rFonts w:ascii="Sylfaen" w:hAnsi="Sylfaen"/>
                <w:sz w:val="20"/>
                <w:szCs w:val="20"/>
              </w:rPr>
              <w:lastRenderedPageBreak/>
              <w:t>1</w:t>
            </w:r>
            <w:r w:rsidRPr="0090315E">
              <w:rPr>
                <w:rFonts w:ascii="Sylfaen" w:hAnsi="Sylfaen"/>
                <w:sz w:val="20"/>
                <w:szCs w:val="20"/>
                <w:lang w:val="ka-GE"/>
              </w:rPr>
              <w:t>0</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7825F6" w:rsidRPr="0090315E" w:rsidRDefault="007825F6"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ა) განაცხადი ტენდერში მონაწილეობის შესახებ;</w:t>
            </w:r>
          </w:p>
          <w:p w:rsidR="007825F6" w:rsidRPr="0090315E" w:rsidRDefault="007825F6"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 xml:space="preserve">ბ)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მოწვევით,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–ით მოთხოვნილ საკვალიფიკაციო მონაცემ</w:t>
            </w:r>
            <w:r w:rsidR="0090315E" w:rsidRPr="0090315E">
              <w:rPr>
                <w:rFonts w:ascii="Sylfaen" w:hAnsi="Sylfaen"/>
                <w:sz w:val="20"/>
                <w:szCs w:val="20"/>
                <w:lang w:val="ka-GE"/>
              </w:rPr>
              <w:t>ების დამადასტურებელი  დოკუმენტ</w:t>
            </w:r>
            <w:r w:rsidR="005D70D1">
              <w:rPr>
                <w:rFonts w:ascii="Sylfaen" w:hAnsi="Sylfaen"/>
                <w:sz w:val="20"/>
                <w:szCs w:val="20"/>
                <w:lang w:val="ka-GE"/>
              </w:rPr>
              <w:t>ი</w:t>
            </w:r>
            <w:r w:rsidRPr="0090315E">
              <w:rPr>
                <w:rFonts w:ascii="Sylfaen" w:hAnsi="Sylfaen"/>
                <w:sz w:val="20"/>
                <w:szCs w:val="20"/>
                <w:lang w:val="ka-GE"/>
              </w:rPr>
              <w:t>;</w:t>
            </w:r>
          </w:p>
          <w:p w:rsidR="007825F6" w:rsidRPr="0090315E" w:rsidRDefault="00B24AB7"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გ</w:t>
            </w:r>
            <w:r w:rsidR="007825F6" w:rsidRPr="0090315E">
              <w:rPr>
                <w:rFonts w:ascii="Sylfaen" w:hAnsi="Sylfaen"/>
                <w:sz w:val="20"/>
                <w:szCs w:val="20"/>
                <w:lang w:val="ka-GE"/>
              </w:rPr>
              <w:t xml:space="preserve">) </w:t>
            </w:r>
            <w:proofErr w:type="spellStart"/>
            <w:r w:rsidR="005D70D1" w:rsidRPr="005D70D1">
              <w:rPr>
                <w:rFonts w:ascii="Sylfaen" w:hAnsi="Sylfaen"/>
                <w:sz w:val="20"/>
                <w:szCs w:val="20"/>
                <w:lang w:val="ka-GE"/>
              </w:rPr>
              <w:t>სატენდერო</w:t>
            </w:r>
            <w:proofErr w:type="spellEnd"/>
            <w:r w:rsidR="005D70D1" w:rsidRPr="005D70D1">
              <w:rPr>
                <w:rFonts w:ascii="Sylfaen" w:hAnsi="Sylfaen"/>
                <w:sz w:val="20"/>
                <w:szCs w:val="20"/>
                <w:lang w:val="ka-GE"/>
              </w:rPr>
              <w:t xml:space="preserve"> წინადადების დეტალური </w:t>
            </w:r>
            <w:proofErr w:type="spellStart"/>
            <w:r w:rsidR="005D70D1" w:rsidRPr="005D70D1">
              <w:rPr>
                <w:rFonts w:ascii="Sylfaen" w:hAnsi="Sylfaen"/>
                <w:sz w:val="20"/>
                <w:szCs w:val="20"/>
                <w:lang w:val="ka-GE"/>
              </w:rPr>
              <w:t>განფასება</w:t>
            </w:r>
            <w:proofErr w:type="spellEnd"/>
            <w:r w:rsidR="005D70D1" w:rsidRPr="005D70D1">
              <w:rPr>
                <w:rFonts w:ascii="Sylfaen" w:hAnsi="Sylfaen"/>
                <w:sz w:val="20"/>
                <w:szCs w:val="20"/>
              </w:rPr>
              <w:t xml:space="preserve"> </w:t>
            </w:r>
            <w:r w:rsidR="007559D5">
              <w:rPr>
                <w:rFonts w:ascii="Sylfaen" w:hAnsi="Sylfaen"/>
                <w:sz w:val="20"/>
                <w:szCs w:val="20"/>
                <w:lang w:val="ka-GE"/>
              </w:rPr>
              <w:t>დანართი #3-ის შესაბამისად;</w:t>
            </w:r>
            <w:bookmarkStart w:id="0" w:name="_GoBack"/>
            <w:bookmarkEnd w:id="0"/>
          </w:p>
          <w:p w:rsidR="007825F6" w:rsidRPr="0090315E" w:rsidRDefault="00B24AB7" w:rsidP="008476FB">
            <w:pPr>
              <w:pStyle w:val="BodyText"/>
              <w:spacing w:after="0" w:line="288" w:lineRule="auto"/>
              <w:jc w:val="both"/>
              <w:rPr>
                <w:rFonts w:ascii="Sylfaen" w:hAnsi="Sylfaen"/>
                <w:sz w:val="20"/>
                <w:szCs w:val="20"/>
              </w:rPr>
            </w:pPr>
            <w:r w:rsidRPr="0090315E">
              <w:rPr>
                <w:rFonts w:ascii="Sylfaen" w:hAnsi="Sylfaen"/>
                <w:sz w:val="20"/>
                <w:szCs w:val="20"/>
                <w:lang w:val="ka-GE"/>
              </w:rPr>
              <w:t>დ</w:t>
            </w:r>
            <w:r w:rsidR="007825F6" w:rsidRPr="0090315E">
              <w:rPr>
                <w:rFonts w:ascii="Sylfaen" w:hAnsi="Sylfaen"/>
                <w:sz w:val="20"/>
                <w:szCs w:val="20"/>
                <w:lang w:val="ka-GE"/>
              </w:rPr>
              <w:t xml:space="preserve">) </w:t>
            </w:r>
            <w:r w:rsidR="005D70D1" w:rsidRPr="005D70D1">
              <w:rPr>
                <w:rFonts w:ascii="Sylfaen" w:hAnsi="Sylfaen"/>
                <w:sz w:val="20"/>
                <w:szCs w:val="20"/>
                <w:lang w:val="ka-GE"/>
              </w:rPr>
              <w:t xml:space="preserve">ინფორმაცია </w:t>
            </w:r>
            <w:r w:rsidR="000B4EB1">
              <w:rPr>
                <w:rFonts w:ascii="Sylfaen" w:hAnsi="Sylfaen"/>
                <w:sz w:val="20"/>
                <w:szCs w:val="20"/>
                <w:lang w:val="ka-GE"/>
              </w:rPr>
              <w:t>საქონლის მიწოდების ვადის შესახებ;</w:t>
            </w:r>
          </w:p>
          <w:p w:rsidR="007825F6" w:rsidRDefault="00193CB5"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ე</w:t>
            </w:r>
            <w:r w:rsidR="007825F6" w:rsidRPr="0090315E">
              <w:rPr>
                <w:rFonts w:ascii="Sylfaen" w:hAnsi="Sylfaen"/>
                <w:sz w:val="20"/>
                <w:szCs w:val="20"/>
                <w:lang w:val="ka-GE"/>
              </w:rPr>
              <w:t xml:space="preserve">) </w:t>
            </w:r>
            <w:r w:rsidR="005D70D1" w:rsidRPr="005D70D1">
              <w:rPr>
                <w:rFonts w:ascii="Sylfaen" w:hAnsi="Sylfaen"/>
                <w:sz w:val="20"/>
                <w:szCs w:val="20"/>
                <w:lang w:val="ka-GE"/>
              </w:rPr>
              <w:t>ინფორმაცია ანგარიშსწორების პი</w:t>
            </w:r>
            <w:r w:rsidR="000B4EB1">
              <w:rPr>
                <w:rFonts w:ascii="Sylfaen" w:hAnsi="Sylfaen"/>
                <w:sz w:val="20"/>
                <w:szCs w:val="20"/>
                <w:lang w:val="ka-GE"/>
              </w:rPr>
              <w:t>რობების შესახებ.</w:t>
            </w:r>
          </w:p>
          <w:p w:rsidR="005D70D1" w:rsidRPr="0090315E" w:rsidRDefault="000B4EB1" w:rsidP="008476FB">
            <w:pPr>
              <w:pStyle w:val="BodyText"/>
              <w:spacing w:after="0" w:line="288" w:lineRule="auto"/>
              <w:jc w:val="both"/>
              <w:rPr>
                <w:rFonts w:ascii="Sylfaen" w:hAnsi="Sylfaen"/>
                <w:sz w:val="20"/>
                <w:szCs w:val="20"/>
                <w:lang w:val="ka-GE"/>
              </w:rPr>
            </w:pPr>
            <w:r>
              <w:rPr>
                <w:rFonts w:ascii="Sylfaen" w:hAnsi="Sylfaen"/>
                <w:sz w:val="20"/>
                <w:szCs w:val="20"/>
                <w:lang w:val="ka-GE"/>
              </w:rPr>
              <w:t>ვ</w:t>
            </w:r>
            <w:r w:rsidR="005D70D1">
              <w:rPr>
                <w:rFonts w:ascii="Sylfaen" w:hAnsi="Sylfaen"/>
                <w:sz w:val="20"/>
                <w:szCs w:val="20"/>
                <w:lang w:val="ka-GE"/>
              </w:rPr>
              <w:t xml:space="preserve">) </w:t>
            </w:r>
            <w:r w:rsidR="005D70D1" w:rsidRPr="005D70D1">
              <w:rPr>
                <w:rFonts w:ascii="Sylfaen" w:hAnsi="Sylfaen"/>
                <w:sz w:val="20"/>
                <w:szCs w:val="20"/>
                <w:lang w:val="ka-GE"/>
              </w:rPr>
              <w:t xml:space="preserve">სხვა ინფორმაცია  და დოკუმენტები, რომელიც მითითებული იქნება </w:t>
            </w:r>
            <w:proofErr w:type="spellStart"/>
            <w:r w:rsidR="005D70D1" w:rsidRPr="005D70D1">
              <w:rPr>
                <w:rFonts w:ascii="Sylfaen" w:hAnsi="Sylfaen"/>
                <w:sz w:val="20"/>
                <w:szCs w:val="20"/>
                <w:lang w:val="ka-GE"/>
              </w:rPr>
              <w:t>სატენდერო</w:t>
            </w:r>
            <w:proofErr w:type="spellEnd"/>
            <w:r w:rsidR="005D70D1" w:rsidRPr="005D70D1">
              <w:rPr>
                <w:rFonts w:ascii="Sylfaen" w:hAnsi="Sylfaen"/>
                <w:sz w:val="20"/>
                <w:szCs w:val="20"/>
                <w:lang w:val="ka-GE"/>
              </w:rPr>
              <w:t xml:space="preserve"> მოწვევაში და </w:t>
            </w:r>
            <w:proofErr w:type="spellStart"/>
            <w:r w:rsidR="005D70D1" w:rsidRPr="005D70D1">
              <w:rPr>
                <w:rFonts w:ascii="Sylfaen" w:hAnsi="Sylfaen"/>
                <w:sz w:val="20"/>
                <w:szCs w:val="20"/>
                <w:lang w:val="ka-GE"/>
              </w:rPr>
              <w:t>ს.მ.ნ</w:t>
            </w:r>
            <w:proofErr w:type="spellEnd"/>
            <w:r w:rsidR="005D70D1" w:rsidRPr="005D70D1">
              <w:rPr>
                <w:rFonts w:ascii="Sylfaen" w:hAnsi="Sylfaen"/>
                <w:sz w:val="20"/>
                <w:szCs w:val="20"/>
                <w:lang w:val="ka-GE"/>
              </w:rPr>
              <w:t>–ში.</w:t>
            </w:r>
          </w:p>
          <w:p w:rsidR="00E3244A" w:rsidRPr="0090315E" w:rsidRDefault="00E64530" w:rsidP="008476FB">
            <w:pPr>
              <w:pStyle w:val="BodyText"/>
              <w:spacing w:after="0" w:line="288" w:lineRule="auto"/>
              <w:jc w:val="both"/>
              <w:rPr>
                <w:rFonts w:ascii="Sylfaen" w:hAnsi="Sylfaen"/>
                <w:sz w:val="20"/>
                <w:szCs w:val="20"/>
              </w:rPr>
            </w:pPr>
            <w:proofErr w:type="spellStart"/>
            <w:proofErr w:type="gramStart"/>
            <w:r w:rsidRPr="0090315E">
              <w:rPr>
                <w:rFonts w:ascii="Sylfaen" w:hAnsi="Sylfaen"/>
                <w:sz w:val="20"/>
                <w:szCs w:val="20"/>
              </w:rPr>
              <w:t>სატენდერო</w:t>
            </w:r>
            <w:proofErr w:type="spellEnd"/>
            <w:proofErr w:type="gramEnd"/>
            <w:r w:rsidRPr="0090315E">
              <w:rPr>
                <w:rFonts w:ascii="Sylfaen" w:hAnsi="Sylfaen"/>
                <w:sz w:val="20"/>
                <w:szCs w:val="20"/>
              </w:rPr>
              <w:t xml:space="preserve"> </w:t>
            </w:r>
            <w:proofErr w:type="spellStart"/>
            <w:r w:rsidRPr="0090315E">
              <w:rPr>
                <w:rFonts w:ascii="Sylfaen" w:hAnsi="Sylfaen"/>
                <w:sz w:val="20"/>
                <w:szCs w:val="20"/>
              </w:rPr>
              <w:t>წინადადებ</w:t>
            </w:r>
            <w:proofErr w:type="spellEnd"/>
            <w:r w:rsidR="007825F6" w:rsidRPr="0090315E">
              <w:rPr>
                <w:rFonts w:ascii="Sylfaen" w:hAnsi="Sylfaen"/>
                <w:sz w:val="20"/>
                <w:szCs w:val="20"/>
                <w:lang w:val="ka-GE"/>
              </w:rPr>
              <w:t>ა</w:t>
            </w:r>
            <w:r w:rsidR="007825F6" w:rsidRPr="0090315E">
              <w:rPr>
                <w:rFonts w:ascii="Sylfaen" w:hAnsi="Sylfaen"/>
                <w:sz w:val="20"/>
                <w:szCs w:val="20"/>
              </w:rPr>
              <w:t xml:space="preserve"> </w:t>
            </w:r>
            <w:proofErr w:type="spellStart"/>
            <w:r w:rsidR="007825F6" w:rsidRPr="0090315E">
              <w:rPr>
                <w:rFonts w:ascii="Sylfaen" w:hAnsi="Sylfaen"/>
                <w:sz w:val="20"/>
                <w:szCs w:val="20"/>
              </w:rPr>
              <w:t>წარმოდგენილი</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უნდა</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იყოს</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ორიგინალების</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სახით</w:t>
            </w:r>
            <w:proofErr w:type="spellEnd"/>
            <w:r w:rsidR="007825F6" w:rsidRPr="0090315E">
              <w:rPr>
                <w:rFonts w:ascii="Sylfaen" w:hAnsi="Sylfaen"/>
                <w:sz w:val="20"/>
                <w:szCs w:val="20"/>
                <w:lang w:val="ka-GE"/>
              </w:rPr>
              <w:t>.</w:t>
            </w:r>
            <w:r w:rsidR="007825F6" w:rsidRPr="0090315E">
              <w:rPr>
                <w:rFonts w:ascii="Sylfaen" w:hAnsi="Sylfaen"/>
                <w:sz w:val="20"/>
                <w:szCs w:val="20"/>
              </w:rPr>
              <w:t xml:space="preserve"> </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3</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წინადადების მოქმედები ვადა 30 კალენდარი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t>14</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6973ED" w:rsidRPr="0090315E" w:rsidRDefault="007E75C8" w:rsidP="006973ED">
            <w:pPr>
              <w:spacing w:line="288" w:lineRule="auto"/>
              <w:jc w:val="both"/>
              <w:rPr>
                <w:rFonts w:ascii="Sylfaen" w:hAnsi="Sylfaen"/>
                <w:sz w:val="20"/>
                <w:szCs w:val="20"/>
                <w:lang w:val="ka-GE"/>
              </w:rPr>
            </w:pPr>
            <w:r w:rsidRPr="007E75C8">
              <w:rPr>
                <w:rFonts w:ascii="Sylfaen" w:hAnsi="Sylfaen"/>
                <w:sz w:val="20"/>
                <w:szCs w:val="20"/>
                <w:lang w:val="ka-GE"/>
              </w:rPr>
              <w:t>ანგარიშსწორება შემსრულებელთან იწარმოებს საქონლის მოწოდების მიხედვით, მიღება – ჩაბარების აქტის გაფორმებიდან 10 (ათი) სამუშაო დღის განმავლობაში. წინასწარი გადახდის მექანიზმი არ გამოიყენება.</w:t>
            </w:r>
          </w:p>
        </w:tc>
      </w:tr>
      <w:tr w:rsidR="00E3244A" w:rsidRPr="0090315E" w:rsidTr="00F55BDD">
        <w:trPr>
          <w:trHeight w:val="737"/>
        </w:trPr>
        <w:tc>
          <w:tcPr>
            <w:tcW w:w="720" w:type="dxa"/>
            <w:vAlign w:val="center"/>
          </w:tcPr>
          <w:p w:rsidR="00E3244A"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t>15</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w:t>
            </w:r>
            <w:r w:rsidRPr="0090315E">
              <w:rPr>
                <w:rFonts w:ascii="Sylfaen" w:hAnsi="Sylfaen"/>
                <w:sz w:val="20"/>
                <w:szCs w:val="20"/>
                <w:lang w:val="ka-GE"/>
              </w:rPr>
              <w:lastRenderedPageBreak/>
              <w:t>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16</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55C75" w:rsidRPr="00912C7C"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7B11E3" w:rsidRPr="00055C75" w:rsidRDefault="008E1369" w:rsidP="00055C75">
      <w:pPr>
        <w:spacing w:line="288" w:lineRule="atLeast"/>
        <w:jc w:val="center"/>
        <w:rPr>
          <w:rFonts w:ascii="Sylfaen" w:hAnsi="Sylfaen"/>
          <w:b/>
          <w:i/>
          <w:sz w:val="20"/>
          <w:szCs w:val="20"/>
          <w:u w:val="single"/>
          <w:lang w:val="ka-GE"/>
        </w:rPr>
      </w:pPr>
      <w:r w:rsidRPr="0090315E">
        <w:rPr>
          <w:rFonts w:ascii="Sylfaen" w:hAnsi="Sylfaen"/>
          <w:b/>
          <w:sz w:val="20"/>
          <w:szCs w:val="20"/>
          <w:lang w:val="ka-GE"/>
        </w:rPr>
        <w:t xml:space="preserve">                                                                                                              </w:t>
      </w: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7A3AA6" w:rsidRPr="0090315E"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055C75" w:rsidRDefault="00055C75" w:rsidP="00055C75">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შევისწავლე რა </w:t>
      </w:r>
      <w:proofErr w:type="spellStart"/>
      <w:r w:rsidRPr="00055C75">
        <w:rPr>
          <w:rFonts w:ascii="Sylfaen" w:hAnsi="Sylfaen" w:cs="Sylfaen"/>
          <w:sz w:val="20"/>
          <w:szCs w:val="20"/>
          <w:lang w:val="ka-GE"/>
        </w:rPr>
        <w:t>სატენდერო</w:t>
      </w:r>
      <w:proofErr w:type="spellEnd"/>
      <w:r w:rsidRPr="00055C75">
        <w:rPr>
          <w:rFonts w:ascii="Sylfaen" w:hAnsi="Sylfaen" w:cs="Sylfaen"/>
          <w:sz w:val="20"/>
          <w:szCs w:val="20"/>
          <w:lang w:val="ka-GE"/>
        </w:rPr>
        <w:t xml:space="preserve"> დოკუმენტაცია, თანახმა ვარ </w:t>
      </w:r>
      <w:proofErr w:type="spellStart"/>
      <w:r w:rsidRPr="00055C75">
        <w:rPr>
          <w:rFonts w:ascii="Sylfaen" w:hAnsi="Sylfaen" w:cs="Sylfaen"/>
          <w:sz w:val="20"/>
          <w:szCs w:val="20"/>
          <w:lang w:val="ka-GE"/>
        </w:rPr>
        <w:t>სატენდერო</w:t>
      </w:r>
      <w:proofErr w:type="spellEnd"/>
      <w:r w:rsidRPr="00055C75">
        <w:rPr>
          <w:rFonts w:ascii="Sylfaen" w:hAnsi="Sylfaen" w:cs="Sylfaen"/>
          <w:sz w:val="20"/>
          <w:szCs w:val="20"/>
          <w:lang w:val="ka-GE"/>
        </w:rPr>
        <w:t xml:space="preserve"> დოკუმენტაციის შესაბამისად განვახორციელო </w:t>
      </w:r>
      <w:r w:rsidR="00912C7C">
        <w:rPr>
          <w:rFonts w:ascii="Sylfaen" w:hAnsi="Sylfaen" w:cs="Sylfaen"/>
          <w:sz w:val="20"/>
          <w:szCs w:val="20"/>
          <w:lang w:val="ka-GE"/>
        </w:rPr>
        <w:t>ბათუმის ფილიალისთვის სანათების მოწოდება</w:t>
      </w:r>
      <w:r w:rsidRPr="00055C75">
        <w:rPr>
          <w:rFonts w:ascii="Sylfaen" w:hAnsi="Sylfaen" w:cs="Sylfaen"/>
          <w:sz w:val="20"/>
          <w:szCs w:val="20"/>
          <w:lang w:val="ka-GE"/>
        </w:rPr>
        <w:t xml:space="preserve">, შემდეგ ფასად: </w:t>
      </w:r>
    </w:p>
    <w:p w:rsidR="00055C75" w:rsidRPr="00055C75" w:rsidRDefault="00055C75" w:rsidP="00055C75">
      <w:pPr>
        <w:tabs>
          <w:tab w:val="left" w:pos="0"/>
        </w:tabs>
        <w:spacing w:after="0" w:line="288" w:lineRule="atLeast"/>
        <w:jc w:val="both"/>
        <w:rPr>
          <w:rFonts w:ascii="Sylfaen" w:hAnsi="Sylfaen" w:cs="Sylfaen"/>
          <w:sz w:val="20"/>
          <w:szCs w:val="20"/>
          <w:lang w:val="ka-GE"/>
        </w:rPr>
      </w:pPr>
    </w:p>
    <w:p w:rsidR="00912C7C" w:rsidRPr="00080C63" w:rsidRDefault="00912C7C" w:rsidP="00912C7C">
      <w:pPr>
        <w:spacing w:after="0" w:line="288" w:lineRule="atLeast"/>
        <w:jc w:val="both"/>
        <w:rPr>
          <w:rFonts w:ascii="Sylfaen" w:hAnsi="Sylfaen"/>
          <w:sz w:val="20"/>
          <w:szCs w:val="20"/>
          <w:lang w:val="ka-GE"/>
        </w:rPr>
      </w:pPr>
      <w:r w:rsidRPr="00080C63">
        <w:rPr>
          <w:rFonts w:ascii="Times New Roman" w:hAnsi="Times New Roman"/>
          <w:sz w:val="20"/>
          <w:szCs w:val="20"/>
          <w:lang w:val="ka-GE"/>
        </w:rPr>
        <w:t>I</w:t>
      </w:r>
      <w:r w:rsidRPr="00080C63">
        <w:rPr>
          <w:rFonts w:ascii="LitNusx" w:hAnsi="LitNusx"/>
          <w:sz w:val="20"/>
          <w:szCs w:val="20"/>
          <w:lang w:val="ka-GE"/>
        </w:rPr>
        <w:t xml:space="preserve"> </w:t>
      </w:r>
      <w:r w:rsidRPr="00080C63">
        <w:rPr>
          <w:rFonts w:ascii="Sylfaen" w:hAnsi="Sylfaen"/>
          <w:sz w:val="20"/>
          <w:szCs w:val="20"/>
          <w:lang w:val="ka-GE"/>
        </w:rPr>
        <w:t>ლოტი</w:t>
      </w:r>
      <w:r w:rsidRPr="00080C63">
        <w:rPr>
          <w:rFonts w:ascii="LitNusx" w:hAnsi="LitNusx"/>
          <w:sz w:val="20"/>
          <w:szCs w:val="20"/>
          <w:lang w:val="ka-GE"/>
        </w:rPr>
        <w:t xml:space="preserve"> ----------------------------------------------</w:t>
      </w:r>
    </w:p>
    <w:p w:rsidR="00912C7C" w:rsidRPr="00080C63" w:rsidRDefault="00912C7C" w:rsidP="00912C7C">
      <w:pPr>
        <w:spacing w:after="0" w:line="288" w:lineRule="atLeast"/>
        <w:jc w:val="both"/>
        <w:rPr>
          <w:rFonts w:ascii="Sylfaen" w:hAnsi="Sylfaen"/>
          <w:sz w:val="20"/>
          <w:szCs w:val="20"/>
          <w:lang w:val="ka-GE"/>
        </w:rPr>
      </w:pPr>
    </w:p>
    <w:p w:rsidR="00912C7C" w:rsidRPr="00080C63" w:rsidRDefault="00912C7C" w:rsidP="00912C7C">
      <w:pPr>
        <w:spacing w:after="0" w:line="288" w:lineRule="atLeast"/>
        <w:jc w:val="both"/>
        <w:rPr>
          <w:rFonts w:ascii="Sylfaen" w:hAnsi="Sylfaen"/>
          <w:sz w:val="20"/>
          <w:szCs w:val="20"/>
          <w:lang w:val="ka-GE"/>
        </w:rPr>
      </w:pPr>
      <w:r w:rsidRPr="00080C63">
        <w:rPr>
          <w:rFonts w:ascii="LitNusx" w:hAnsi="LitNusx"/>
          <w:sz w:val="20"/>
          <w:szCs w:val="20"/>
          <w:lang w:val="ka-GE"/>
        </w:rPr>
        <w:t xml:space="preserve">                        </w:t>
      </w:r>
      <w:r w:rsidRPr="00080C63">
        <w:rPr>
          <w:rFonts w:ascii="Sylfaen" w:hAnsi="Sylfaen"/>
          <w:sz w:val="20"/>
          <w:szCs w:val="20"/>
          <w:lang w:val="ka-GE"/>
        </w:rPr>
        <w:t xml:space="preserve">           (თანხა ციფრობრივად და სიტყვიერად)</w:t>
      </w:r>
    </w:p>
    <w:p w:rsidR="00912C7C" w:rsidRPr="00080C63" w:rsidRDefault="00912C7C" w:rsidP="00912C7C">
      <w:pPr>
        <w:spacing w:after="0" w:line="288" w:lineRule="atLeast"/>
        <w:jc w:val="both"/>
        <w:rPr>
          <w:rFonts w:ascii="LitNusx" w:hAnsi="LitNusx"/>
          <w:sz w:val="20"/>
          <w:szCs w:val="20"/>
          <w:lang w:val="ka-GE"/>
        </w:rPr>
      </w:pPr>
    </w:p>
    <w:p w:rsidR="00912C7C" w:rsidRPr="00080C63" w:rsidRDefault="00912C7C" w:rsidP="00912C7C">
      <w:pPr>
        <w:spacing w:after="0" w:line="288" w:lineRule="atLeast"/>
        <w:jc w:val="both"/>
        <w:rPr>
          <w:rFonts w:ascii="Sylfaen" w:hAnsi="Sylfaen"/>
          <w:sz w:val="20"/>
          <w:szCs w:val="20"/>
          <w:lang w:val="ka-GE"/>
        </w:rPr>
      </w:pPr>
      <w:r w:rsidRPr="00080C63">
        <w:rPr>
          <w:rFonts w:ascii="Times New Roman" w:hAnsi="Times New Roman"/>
          <w:sz w:val="20"/>
          <w:szCs w:val="20"/>
          <w:lang w:val="ka-GE"/>
        </w:rPr>
        <w:t xml:space="preserve">I </w:t>
      </w:r>
      <w:proofErr w:type="spellStart"/>
      <w:r w:rsidRPr="00080C63">
        <w:rPr>
          <w:rFonts w:ascii="Times New Roman" w:hAnsi="Times New Roman"/>
          <w:sz w:val="20"/>
          <w:szCs w:val="20"/>
          <w:lang w:val="ka-GE"/>
        </w:rPr>
        <w:t>I</w:t>
      </w:r>
      <w:proofErr w:type="spellEnd"/>
      <w:r w:rsidRPr="00080C63">
        <w:rPr>
          <w:rFonts w:ascii="LitNusx" w:hAnsi="LitNusx"/>
          <w:sz w:val="20"/>
          <w:szCs w:val="20"/>
          <w:lang w:val="ka-GE"/>
        </w:rPr>
        <w:t xml:space="preserve"> </w:t>
      </w:r>
      <w:r w:rsidRPr="00080C63">
        <w:rPr>
          <w:rFonts w:ascii="Sylfaen" w:hAnsi="Sylfaen"/>
          <w:sz w:val="20"/>
          <w:szCs w:val="20"/>
          <w:lang w:val="ka-GE"/>
        </w:rPr>
        <w:t>ლოტი ---</w:t>
      </w:r>
      <w:r w:rsidRPr="00080C63">
        <w:rPr>
          <w:rFonts w:ascii="LitNusx" w:hAnsi="LitNusx"/>
          <w:sz w:val="20"/>
          <w:szCs w:val="20"/>
          <w:lang w:val="ka-GE"/>
        </w:rPr>
        <w:t>---------------------------------------------------</w:t>
      </w:r>
    </w:p>
    <w:p w:rsidR="00912C7C" w:rsidRPr="00080C63" w:rsidRDefault="00912C7C" w:rsidP="00912C7C">
      <w:pPr>
        <w:spacing w:after="0" w:line="288" w:lineRule="atLeast"/>
        <w:jc w:val="both"/>
        <w:rPr>
          <w:rFonts w:ascii="Sylfaen" w:hAnsi="Sylfaen"/>
          <w:sz w:val="20"/>
          <w:szCs w:val="20"/>
          <w:lang w:val="ka-GE"/>
        </w:rPr>
      </w:pPr>
    </w:p>
    <w:p w:rsidR="00912C7C" w:rsidRPr="00080C63" w:rsidRDefault="00912C7C" w:rsidP="00912C7C">
      <w:pPr>
        <w:spacing w:after="0" w:line="288" w:lineRule="atLeast"/>
        <w:jc w:val="center"/>
        <w:rPr>
          <w:rFonts w:ascii="LitNusx" w:hAnsi="LitNusx"/>
          <w:sz w:val="20"/>
          <w:szCs w:val="20"/>
          <w:lang w:val="ka-GE"/>
        </w:rPr>
      </w:pPr>
      <w:r w:rsidRPr="00080C63">
        <w:rPr>
          <w:rFonts w:ascii="Sylfaen" w:hAnsi="Sylfaen"/>
          <w:sz w:val="20"/>
          <w:szCs w:val="20"/>
          <w:lang w:val="ka-GE"/>
        </w:rPr>
        <w:t>(თანხა ციფრობრივად და სიტყვიერად)</w:t>
      </w:r>
    </w:p>
    <w:p w:rsidR="00912C7C" w:rsidRPr="00080C63" w:rsidRDefault="00912C7C" w:rsidP="00912C7C">
      <w:pPr>
        <w:spacing w:line="288" w:lineRule="atLeast"/>
        <w:jc w:val="both"/>
        <w:rPr>
          <w:rFonts w:ascii="Sylfaen" w:hAnsi="Sylfaen"/>
          <w:sz w:val="20"/>
          <w:szCs w:val="20"/>
          <w:lang w:val="ka-GE"/>
        </w:rPr>
      </w:pPr>
      <w:r w:rsidRPr="00080C63">
        <w:rPr>
          <w:rFonts w:ascii="AcadNusx" w:hAnsi="AcadNusx"/>
          <w:sz w:val="20"/>
          <w:szCs w:val="20"/>
          <w:lang w:val="ka-GE"/>
        </w:rPr>
        <w:t xml:space="preserve">               </w:t>
      </w:r>
    </w:p>
    <w:p w:rsidR="00912C7C" w:rsidRPr="00080C63" w:rsidRDefault="00912C7C" w:rsidP="00912C7C">
      <w:pPr>
        <w:spacing w:after="0" w:line="288" w:lineRule="atLeast"/>
        <w:jc w:val="both"/>
        <w:rPr>
          <w:rFonts w:ascii="Sylfaen" w:hAnsi="Sylfaen"/>
          <w:sz w:val="20"/>
          <w:szCs w:val="20"/>
          <w:lang w:val="ka-GE"/>
        </w:rPr>
      </w:pPr>
      <w:r w:rsidRPr="00080C63">
        <w:rPr>
          <w:rFonts w:ascii="Times New Roman" w:hAnsi="Times New Roman"/>
          <w:sz w:val="20"/>
          <w:szCs w:val="20"/>
          <w:lang w:val="ka-GE"/>
        </w:rPr>
        <w:t xml:space="preserve">I </w:t>
      </w:r>
      <w:proofErr w:type="spellStart"/>
      <w:r w:rsidRPr="00080C63">
        <w:rPr>
          <w:rFonts w:ascii="Times New Roman" w:hAnsi="Times New Roman"/>
          <w:sz w:val="20"/>
          <w:szCs w:val="20"/>
          <w:lang w:val="ka-GE"/>
        </w:rPr>
        <w:t>I</w:t>
      </w:r>
      <w:proofErr w:type="spellEnd"/>
      <w:r w:rsidRPr="00080C63">
        <w:rPr>
          <w:rFonts w:ascii="Times New Roman" w:hAnsi="Times New Roman"/>
          <w:sz w:val="20"/>
          <w:szCs w:val="20"/>
          <w:lang w:val="ka-GE"/>
        </w:rPr>
        <w:t xml:space="preserve"> </w:t>
      </w:r>
      <w:proofErr w:type="spellStart"/>
      <w:r w:rsidRPr="00080C63">
        <w:rPr>
          <w:rFonts w:ascii="Times New Roman" w:hAnsi="Times New Roman"/>
          <w:sz w:val="20"/>
          <w:szCs w:val="20"/>
          <w:lang w:val="ka-GE"/>
        </w:rPr>
        <w:t>I</w:t>
      </w:r>
      <w:proofErr w:type="spellEnd"/>
      <w:r w:rsidRPr="00080C63">
        <w:rPr>
          <w:rFonts w:ascii="LitNusx" w:hAnsi="LitNusx"/>
          <w:sz w:val="20"/>
          <w:szCs w:val="20"/>
          <w:lang w:val="ka-GE"/>
        </w:rPr>
        <w:t xml:space="preserve"> </w:t>
      </w:r>
      <w:r w:rsidRPr="00080C63">
        <w:rPr>
          <w:rFonts w:ascii="Sylfaen" w:hAnsi="Sylfaen"/>
          <w:sz w:val="20"/>
          <w:szCs w:val="20"/>
          <w:lang w:val="ka-GE"/>
        </w:rPr>
        <w:t xml:space="preserve">ლოტი </w:t>
      </w:r>
    </w:p>
    <w:p w:rsidR="00912C7C" w:rsidRPr="00080C63" w:rsidRDefault="00912C7C" w:rsidP="00912C7C">
      <w:pPr>
        <w:spacing w:after="0" w:line="288" w:lineRule="atLeast"/>
        <w:jc w:val="both"/>
        <w:rPr>
          <w:rFonts w:ascii="LitNusx" w:hAnsi="LitNusx"/>
          <w:sz w:val="20"/>
          <w:szCs w:val="20"/>
          <w:lang w:val="ka-GE"/>
        </w:rPr>
      </w:pPr>
      <w:r w:rsidRPr="00080C63">
        <w:rPr>
          <w:rFonts w:ascii="Sylfaen" w:hAnsi="Sylfaen"/>
          <w:sz w:val="20"/>
          <w:szCs w:val="20"/>
          <w:lang w:val="ka-GE"/>
        </w:rPr>
        <w:t xml:space="preserve">                        -----------------------------</w:t>
      </w:r>
      <w:r w:rsidRPr="00080C63">
        <w:rPr>
          <w:rFonts w:ascii="LitNusx" w:hAnsi="LitNusx"/>
          <w:sz w:val="20"/>
          <w:szCs w:val="20"/>
          <w:lang w:val="ka-GE"/>
        </w:rPr>
        <w:t>----------------------------------------------------</w:t>
      </w:r>
    </w:p>
    <w:p w:rsidR="00912C7C" w:rsidRPr="00080C63" w:rsidRDefault="00912C7C" w:rsidP="00912C7C">
      <w:pPr>
        <w:spacing w:after="0" w:line="288" w:lineRule="atLeast"/>
        <w:jc w:val="both"/>
        <w:rPr>
          <w:rFonts w:ascii="Sylfaen" w:hAnsi="Sylfaen"/>
          <w:sz w:val="20"/>
          <w:szCs w:val="20"/>
          <w:lang w:val="ka-GE"/>
        </w:rPr>
      </w:pPr>
      <w:r w:rsidRPr="00080C63">
        <w:rPr>
          <w:rFonts w:ascii="LitNusx" w:hAnsi="LitNusx"/>
          <w:sz w:val="20"/>
          <w:szCs w:val="20"/>
          <w:lang w:val="ka-GE"/>
        </w:rPr>
        <w:t xml:space="preserve">                        </w:t>
      </w:r>
      <w:r w:rsidRPr="00080C63">
        <w:rPr>
          <w:rFonts w:ascii="Sylfaen" w:hAnsi="Sylfaen"/>
          <w:sz w:val="20"/>
          <w:szCs w:val="20"/>
          <w:lang w:val="ka-GE"/>
        </w:rPr>
        <w:t xml:space="preserve">        (თანხა ციფრობრივად და სიტყვიერად)</w:t>
      </w:r>
    </w:p>
    <w:p w:rsidR="00912C7C" w:rsidRPr="00080C63" w:rsidRDefault="00912C7C" w:rsidP="00912C7C">
      <w:pPr>
        <w:spacing w:after="0" w:line="288" w:lineRule="atLeast"/>
        <w:jc w:val="both"/>
        <w:rPr>
          <w:rFonts w:ascii="LitNusx" w:hAnsi="LitNusx"/>
          <w:sz w:val="20"/>
          <w:szCs w:val="20"/>
          <w:lang w:val="ka-GE"/>
        </w:rPr>
      </w:pPr>
    </w:p>
    <w:p w:rsidR="00912C7C" w:rsidRPr="00080C63" w:rsidRDefault="00912C7C" w:rsidP="00912C7C">
      <w:pPr>
        <w:spacing w:after="0" w:line="288" w:lineRule="atLeast"/>
        <w:jc w:val="both"/>
        <w:rPr>
          <w:rFonts w:ascii="Sylfaen" w:hAnsi="Sylfaen"/>
          <w:sz w:val="20"/>
          <w:szCs w:val="20"/>
          <w:lang w:val="ka-GE"/>
        </w:rPr>
      </w:pPr>
      <w:r w:rsidRPr="00080C63">
        <w:rPr>
          <w:rFonts w:ascii="Times New Roman" w:hAnsi="Times New Roman"/>
          <w:sz w:val="20"/>
          <w:szCs w:val="20"/>
          <w:lang w:val="ka-GE"/>
        </w:rPr>
        <w:t>I V</w:t>
      </w:r>
      <w:r w:rsidRPr="00080C63">
        <w:rPr>
          <w:rFonts w:ascii="LitNusx" w:hAnsi="LitNusx"/>
          <w:sz w:val="20"/>
          <w:szCs w:val="20"/>
          <w:lang w:val="ka-GE"/>
        </w:rPr>
        <w:t xml:space="preserve"> </w:t>
      </w:r>
      <w:r w:rsidRPr="00080C63">
        <w:rPr>
          <w:rFonts w:ascii="Sylfaen" w:hAnsi="Sylfaen"/>
          <w:sz w:val="20"/>
          <w:szCs w:val="20"/>
          <w:lang w:val="ka-GE"/>
        </w:rPr>
        <w:t>ლოტი</w:t>
      </w:r>
      <w:r w:rsidRPr="00080C63">
        <w:rPr>
          <w:rFonts w:ascii="LitNusx" w:hAnsi="LitNusx"/>
          <w:sz w:val="20"/>
          <w:szCs w:val="20"/>
          <w:lang w:val="ka-GE"/>
        </w:rPr>
        <w:t xml:space="preserve"> </w:t>
      </w:r>
    </w:p>
    <w:p w:rsidR="00912C7C" w:rsidRPr="00080C63" w:rsidRDefault="00912C7C" w:rsidP="00912C7C">
      <w:pPr>
        <w:spacing w:after="0" w:line="288" w:lineRule="atLeast"/>
        <w:jc w:val="both"/>
        <w:rPr>
          <w:rFonts w:ascii="LitNusx" w:hAnsi="LitNusx"/>
          <w:sz w:val="20"/>
          <w:szCs w:val="20"/>
          <w:lang w:val="ka-GE"/>
        </w:rPr>
      </w:pPr>
      <w:r w:rsidRPr="00080C63">
        <w:rPr>
          <w:rFonts w:ascii="Sylfaen" w:hAnsi="Sylfaen"/>
          <w:sz w:val="20"/>
          <w:szCs w:val="20"/>
          <w:lang w:val="ka-GE"/>
        </w:rPr>
        <w:t xml:space="preserve">                             </w:t>
      </w:r>
      <w:r w:rsidRPr="00196DDF">
        <w:rPr>
          <w:rFonts w:ascii="Sylfaen" w:hAnsi="Sylfaen"/>
          <w:sz w:val="20"/>
          <w:szCs w:val="20"/>
          <w:lang w:val="ka-GE"/>
        </w:rPr>
        <w:t>----------------------------</w:t>
      </w:r>
      <w:r w:rsidRPr="00080C63">
        <w:rPr>
          <w:rFonts w:ascii="LitNusx" w:hAnsi="LitNusx"/>
          <w:sz w:val="20"/>
          <w:szCs w:val="20"/>
          <w:lang w:val="ka-GE"/>
        </w:rPr>
        <w:t>---------------------------------------------------</w:t>
      </w:r>
    </w:p>
    <w:p w:rsidR="00912C7C" w:rsidRPr="00080C63" w:rsidRDefault="00912C7C" w:rsidP="00912C7C">
      <w:pPr>
        <w:spacing w:after="0" w:line="288" w:lineRule="atLeast"/>
        <w:jc w:val="both"/>
        <w:rPr>
          <w:rFonts w:ascii="Sylfaen" w:hAnsi="Sylfaen"/>
          <w:sz w:val="20"/>
          <w:szCs w:val="20"/>
          <w:lang w:val="ka-GE"/>
        </w:rPr>
      </w:pPr>
      <w:r w:rsidRPr="00080C63">
        <w:rPr>
          <w:rFonts w:ascii="LitNusx" w:hAnsi="LitNusx"/>
          <w:sz w:val="20"/>
          <w:szCs w:val="20"/>
          <w:lang w:val="ka-GE"/>
        </w:rPr>
        <w:t xml:space="preserve">                        </w:t>
      </w:r>
      <w:r w:rsidRPr="00080C63">
        <w:rPr>
          <w:rFonts w:ascii="Sylfaen" w:hAnsi="Sylfaen"/>
          <w:sz w:val="20"/>
          <w:szCs w:val="20"/>
          <w:lang w:val="ka-GE"/>
        </w:rPr>
        <w:t xml:space="preserve">   (თანხა ციფრობრივად და სიტყვიერად)</w:t>
      </w:r>
    </w:p>
    <w:p w:rsidR="00912C7C" w:rsidRPr="00080C63" w:rsidRDefault="00912C7C" w:rsidP="00912C7C">
      <w:pPr>
        <w:spacing w:line="288" w:lineRule="atLeast"/>
        <w:jc w:val="both"/>
        <w:rPr>
          <w:rFonts w:ascii="Sylfaen" w:hAnsi="Sylfaen"/>
          <w:sz w:val="20"/>
          <w:szCs w:val="20"/>
          <w:lang w:val="ka-GE"/>
        </w:rPr>
      </w:pPr>
    </w:p>
    <w:p w:rsidR="00912C7C" w:rsidRPr="00196DDF" w:rsidRDefault="00912C7C" w:rsidP="00912C7C">
      <w:pPr>
        <w:spacing w:after="0" w:line="288" w:lineRule="atLeast"/>
        <w:jc w:val="both"/>
        <w:rPr>
          <w:rFonts w:ascii="Sylfaen" w:hAnsi="Sylfaen"/>
          <w:sz w:val="20"/>
          <w:szCs w:val="20"/>
          <w:lang w:val="ka-GE"/>
        </w:rPr>
      </w:pPr>
      <w:r w:rsidRPr="00080C63">
        <w:rPr>
          <w:rFonts w:ascii="Times New Roman" w:hAnsi="Times New Roman"/>
          <w:sz w:val="20"/>
          <w:szCs w:val="20"/>
          <w:lang w:val="ka-GE"/>
        </w:rPr>
        <w:t>V</w:t>
      </w:r>
      <w:r w:rsidRPr="00080C63">
        <w:rPr>
          <w:rFonts w:ascii="LitNusx" w:hAnsi="LitNusx"/>
          <w:sz w:val="20"/>
          <w:szCs w:val="20"/>
          <w:lang w:val="ka-GE"/>
        </w:rPr>
        <w:t xml:space="preserve"> </w:t>
      </w:r>
      <w:r w:rsidRPr="00080C63">
        <w:rPr>
          <w:rFonts w:ascii="Sylfaen" w:hAnsi="Sylfaen"/>
          <w:sz w:val="20"/>
          <w:szCs w:val="20"/>
          <w:lang w:val="ka-GE"/>
        </w:rPr>
        <w:t xml:space="preserve">ლოტი </w:t>
      </w:r>
    </w:p>
    <w:p w:rsidR="00912C7C" w:rsidRPr="00080C63" w:rsidRDefault="00912C7C" w:rsidP="00912C7C">
      <w:pPr>
        <w:spacing w:after="0" w:line="288" w:lineRule="atLeast"/>
        <w:jc w:val="both"/>
        <w:rPr>
          <w:rFonts w:ascii="LitNusx" w:hAnsi="LitNusx"/>
          <w:sz w:val="20"/>
          <w:szCs w:val="20"/>
          <w:lang w:val="ka-GE"/>
        </w:rPr>
      </w:pPr>
      <w:r w:rsidRPr="00196DDF">
        <w:rPr>
          <w:rFonts w:ascii="Sylfaen" w:hAnsi="Sylfaen"/>
          <w:b/>
          <w:sz w:val="20"/>
          <w:szCs w:val="20"/>
          <w:lang w:val="ka-GE"/>
        </w:rPr>
        <w:t xml:space="preserve">                        ---------------------</w:t>
      </w:r>
      <w:r w:rsidRPr="00080C63">
        <w:rPr>
          <w:rFonts w:ascii="Sylfaen" w:hAnsi="Sylfaen"/>
          <w:sz w:val="20"/>
          <w:szCs w:val="20"/>
          <w:lang w:val="ka-GE"/>
        </w:rPr>
        <w:t>––</w:t>
      </w:r>
      <w:r w:rsidRPr="00080C63">
        <w:rPr>
          <w:rFonts w:ascii="LitNusx" w:hAnsi="LitNusx"/>
          <w:sz w:val="20"/>
          <w:szCs w:val="20"/>
          <w:lang w:val="ka-GE"/>
        </w:rPr>
        <w:t>---------------------------------------------------</w:t>
      </w:r>
    </w:p>
    <w:p w:rsidR="00912C7C" w:rsidRPr="00080C63" w:rsidRDefault="00912C7C" w:rsidP="00912C7C">
      <w:pPr>
        <w:spacing w:after="0" w:line="288" w:lineRule="atLeast"/>
        <w:jc w:val="both"/>
        <w:rPr>
          <w:rFonts w:ascii="LitNusx" w:hAnsi="LitNusx"/>
          <w:sz w:val="20"/>
          <w:szCs w:val="20"/>
          <w:lang w:val="ka-GE"/>
        </w:rPr>
      </w:pPr>
      <w:r w:rsidRPr="00080C63">
        <w:rPr>
          <w:rFonts w:ascii="LitNusx" w:hAnsi="LitNusx"/>
          <w:sz w:val="20"/>
          <w:szCs w:val="20"/>
          <w:lang w:val="ka-GE"/>
        </w:rPr>
        <w:t xml:space="preserve">                        </w:t>
      </w:r>
      <w:r w:rsidRPr="00080C63">
        <w:rPr>
          <w:rFonts w:ascii="Sylfaen" w:hAnsi="Sylfaen"/>
          <w:sz w:val="20"/>
          <w:szCs w:val="20"/>
          <w:lang w:val="ka-GE"/>
        </w:rPr>
        <w:t xml:space="preserve">      (თანხა ციფრობრივად და სიტყვიერად)</w:t>
      </w:r>
    </w:p>
    <w:p w:rsidR="00912C7C" w:rsidRPr="00080C63" w:rsidRDefault="00912C7C" w:rsidP="00912C7C">
      <w:pPr>
        <w:spacing w:line="288" w:lineRule="atLeast"/>
        <w:jc w:val="both"/>
        <w:rPr>
          <w:rFonts w:ascii="Sylfaen" w:hAnsi="Sylfaen"/>
          <w:sz w:val="20"/>
          <w:szCs w:val="20"/>
          <w:lang w:val="ka-GE"/>
        </w:rPr>
      </w:pPr>
    </w:p>
    <w:p w:rsidR="00912C7C" w:rsidRPr="00080C63" w:rsidRDefault="00912C7C" w:rsidP="00912C7C">
      <w:pPr>
        <w:spacing w:after="0" w:line="288" w:lineRule="atLeast"/>
        <w:jc w:val="both"/>
        <w:rPr>
          <w:rFonts w:ascii="LitNusx" w:hAnsi="LitNusx"/>
          <w:sz w:val="20"/>
          <w:szCs w:val="20"/>
          <w:lang w:val="ka-GE"/>
        </w:rPr>
      </w:pPr>
      <w:r w:rsidRPr="00080C63">
        <w:rPr>
          <w:rFonts w:ascii="Times New Roman" w:hAnsi="Times New Roman"/>
          <w:sz w:val="20"/>
          <w:szCs w:val="20"/>
          <w:lang w:val="ka-GE"/>
        </w:rPr>
        <w:t xml:space="preserve">V I </w:t>
      </w:r>
      <w:r w:rsidRPr="00080C63">
        <w:rPr>
          <w:rFonts w:ascii="Sylfaen" w:hAnsi="Sylfaen"/>
          <w:sz w:val="20"/>
          <w:szCs w:val="20"/>
          <w:lang w:val="ka-GE"/>
        </w:rPr>
        <w:t xml:space="preserve">ლოტი </w:t>
      </w:r>
      <w:r w:rsidRPr="00080C63">
        <w:rPr>
          <w:rFonts w:ascii="Sylfaen" w:hAnsi="Sylfaen"/>
          <w:b/>
          <w:sz w:val="20"/>
          <w:szCs w:val="20"/>
          <w:lang w:val="ka-GE"/>
        </w:rPr>
        <w:t>--------------------------------------------</w:t>
      </w:r>
    </w:p>
    <w:p w:rsidR="00912C7C" w:rsidRPr="00080C63" w:rsidRDefault="00912C7C" w:rsidP="00912C7C">
      <w:pPr>
        <w:spacing w:after="0" w:line="288" w:lineRule="atLeast"/>
        <w:jc w:val="center"/>
        <w:rPr>
          <w:rFonts w:ascii="Sylfaen" w:hAnsi="Sylfaen"/>
          <w:sz w:val="20"/>
          <w:szCs w:val="20"/>
          <w:lang w:val="ka-GE"/>
        </w:rPr>
      </w:pPr>
      <w:r w:rsidRPr="00080C63">
        <w:rPr>
          <w:rFonts w:ascii="Sylfaen" w:hAnsi="Sylfaen"/>
          <w:sz w:val="20"/>
          <w:szCs w:val="20"/>
          <w:lang w:val="ka-GE"/>
        </w:rPr>
        <w:t>(თანხა ციფრობრივად და სიტყვიერად)</w:t>
      </w:r>
    </w:p>
    <w:p w:rsidR="00912C7C" w:rsidRPr="00080C63" w:rsidRDefault="00912C7C" w:rsidP="00912C7C">
      <w:pPr>
        <w:spacing w:line="288" w:lineRule="atLeast"/>
        <w:jc w:val="both"/>
        <w:rPr>
          <w:rFonts w:ascii="Sylfaen" w:hAnsi="Sylfaen"/>
          <w:sz w:val="20"/>
          <w:szCs w:val="20"/>
          <w:lang w:val="ka-GE"/>
        </w:rPr>
      </w:pPr>
    </w:p>
    <w:p w:rsidR="00912C7C" w:rsidRPr="00080C63" w:rsidRDefault="00912C7C" w:rsidP="00912C7C">
      <w:pPr>
        <w:spacing w:after="0" w:line="288" w:lineRule="atLeast"/>
        <w:jc w:val="both"/>
        <w:rPr>
          <w:rFonts w:ascii="LitNusx" w:hAnsi="LitNusx"/>
          <w:sz w:val="20"/>
          <w:szCs w:val="20"/>
          <w:lang w:val="ka-GE"/>
        </w:rPr>
      </w:pPr>
      <w:r w:rsidRPr="00080C63">
        <w:rPr>
          <w:rFonts w:ascii="Times New Roman" w:hAnsi="Times New Roman"/>
          <w:sz w:val="20"/>
          <w:szCs w:val="20"/>
          <w:lang w:val="ka-GE"/>
        </w:rPr>
        <w:t xml:space="preserve">V I </w:t>
      </w:r>
      <w:proofErr w:type="spellStart"/>
      <w:r w:rsidRPr="00080C63">
        <w:rPr>
          <w:rFonts w:ascii="Times New Roman" w:hAnsi="Times New Roman"/>
          <w:sz w:val="20"/>
          <w:szCs w:val="20"/>
          <w:lang w:val="ka-GE"/>
        </w:rPr>
        <w:t>I</w:t>
      </w:r>
      <w:proofErr w:type="spellEnd"/>
      <w:r w:rsidRPr="00080C63">
        <w:rPr>
          <w:rFonts w:ascii="Sylfaen" w:hAnsi="Sylfaen"/>
          <w:sz w:val="20"/>
          <w:szCs w:val="20"/>
          <w:lang w:val="ka-GE"/>
        </w:rPr>
        <w:t xml:space="preserve"> ლოტი </w:t>
      </w:r>
      <w:r w:rsidRPr="00080C63">
        <w:rPr>
          <w:rFonts w:ascii="Sylfaen" w:hAnsi="Sylfaen"/>
          <w:b/>
          <w:sz w:val="20"/>
          <w:szCs w:val="20"/>
          <w:lang w:val="ka-GE"/>
        </w:rPr>
        <w:t>-------------------------------------------</w:t>
      </w:r>
    </w:p>
    <w:p w:rsidR="00912C7C" w:rsidRPr="00080C63" w:rsidRDefault="00912C7C" w:rsidP="00912C7C">
      <w:pPr>
        <w:spacing w:after="0" w:line="288" w:lineRule="atLeast"/>
        <w:jc w:val="center"/>
        <w:rPr>
          <w:rFonts w:ascii="LitNusx" w:hAnsi="LitNusx"/>
          <w:sz w:val="20"/>
          <w:szCs w:val="20"/>
          <w:lang w:val="ka-GE"/>
        </w:rPr>
      </w:pPr>
      <w:r w:rsidRPr="00080C63">
        <w:rPr>
          <w:rFonts w:ascii="Sylfaen" w:hAnsi="Sylfaen"/>
          <w:sz w:val="20"/>
          <w:szCs w:val="20"/>
          <w:lang w:val="ka-GE"/>
        </w:rPr>
        <w:t>(თანხა ციფრობრივად და სიტყვიერად)</w:t>
      </w:r>
    </w:p>
    <w:p w:rsidR="00912C7C" w:rsidRPr="00080C63" w:rsidRDefault="00912C7C" w:rsidP="00912C7C">
      <w:pPr>
        <w:spacing w:line="288" w:lineRule="atLeast"/>
        <w:jc w:val="both"/>
        <w:rPr>
          <w:rFonts w:ascii="Sylfaen" w:hAnsi="Sylfaen"/>
          <w:sz w:val="20"/>
          <w:szCs w:val="20"/>
          <w:lang w:val="ka-GE"/>
        </w:rPr>
      </w:pPr>
    </w:p>
    <w:p w:rsidR="00912C7C" w:rsidRPr="00080C63" w:rsidRDefault="00912C7C" w:rsidP="00912C7C">
      <w:pPr>
        <w:spacing w:after="0" w:line="288" w:lineRule="atLeast"/>
        <w:jc w:val="both"/>
        <w:rPr>
          <w:rFonts w:ascii="LitNusx" w:hAnsi="LitNusx"/>
          <w:sz w:val="20"/>
          <w:szCs w:val="20"/>
          <w:lang w:val="ka-GE"/>
        </w:rPr>
      </w:pPr>
      <w:r w:rsidRPr="00080C63">
        <w:rPr>
          <w:rFonts w:ascii="Times New Roman" w:hAnsi="Times New Roman"/>
          <w:sz w:val="20"/>
          <w:szCs w:val="20"/>
          <w:lang w:val="ka-GE"/>
        </w:rPr>
        <w:t xml:space="preserve">V I </w:t>
      </w:r>
      <w:proofErr w:type="spellStart"/>
      <w:r w:rsidRPr="00080C63">
        <w:rPr>
          <w:rFonts w:ascii="Times New Roman" w:hAnsi="Times New Roman"/>
          <w:sz w:val="20"/>
          <w:szCs w:val="20"/>
          <w:lang w:val="ka-GE"/>
        </w:rPr>
        <w:t>I</w:t>
      </w:r>
      <w:proofErr w:type="spellEnd"/>
      <w:r w:rsidRPr="00080C63">
        <w:rPr>
          <w:rFonts w:ascii="Times New Roman" w:hAnsi="Times New Roman"/>
          <w:sz w:val="20"/>
          <w:szCs w:val="20"/>
          <w:lang w:val="ka-GE"/>
        </w:rPr>
        <w:t xml:space="preserve"> </w:t>
      </w:r>
      <w:proofErr w:type="spellStart"/>
      <w:r w:rsidRPr="00080C63">
        <w:rPr>
          <w:rFonts w:ascii="Times New Roman" w:hAnsi="Times New Roman"/>
          <w:sz w:val="20"/>
          <w:szCs w:val="20"/>
          <w:lang w:val="ka-GE"/>
        </w:rPr>
        <w:t>I</w:t>
      </w:r>
      <w:proofErr w:type="spellEnd"/>
      <w:r w:rsidRPr="00080C63">
        <w:rPr>
          <w:rFonts w:ascii="Sylfaen" w:hAnsi="Sylfaen"/>
          <w:sz w:val="20"/>
          <w:szCs w:val="20"/>
          <w:lang w:val="ka-GE"/>
        </w:rPr>
        <w:t xml:space="preserve"> ლოტი </w:t>
      </w:r>
      <w:r w:rsidRPr="00080C63">
        <w:rPr>
          <w:rFonts w:ascii="Sylfaen" w:hAnsi="Sylfaen"/>
          <w:b/>
          <w:sz w:val="20"/>
          <w:szCs w:val="20"/>
          <w:lang w:val="ka-GE"/>
        </w:rPr>
        <w:t>------------------------------------------</w:t>
      </w:r>
    </w:p>
    <w:p w:rsidR="00912C7C" w:rsidRPr="00080C63" w:rsidRDefault="00912C7C" w:rsidP="00912C7C">
      <w:pPr>
        <w:spacing w:after="0" w:line="288" w:lineRule="atLeast"/>
        <w:jc w:val="center"/>
        <w:rPr>
          <w:rFonts w:ascii="LitNusx" w:hAnsi="LitNusx"/>
          <w:sz w:val="20"/>
          <w:szCs w:val="20"/>
          <w:lang w:val="ka-GE"/>
        </w:rPr>
      </w:pPr>
      <w:r w:rsidRPr="00080C63">
        <w:rPr>
          <w:rFonts w:ascii="Sylfaen" w:hAnsi="Sylfaen"/>
          <w:sz w:val="20"/>
          <w:szCs w:val="20"/>
          <w:lang w:val="ka-GE"/>
        </w:rPr>
        <w:t>(თანხა ციფრობრივად და სიტყვიერად)</w:t>
      </w:r>
    </w:p>
    <w:p w:rsidR="00912C7C" w:rsidRPr="00080C63" w:rsidRDefault="00912C7C" w:rsidP="00912C7C">
      <w:pPr>
        <w:spacing w:line="288" w:lineRule="atLeast"/>
        <w:jc w:val="both"/>
        <w:rPr>
          <w:rFonts w:ascii="Sylfaen" w:hAnsi="Sylfaen"/>
          <w:sz w:val="20"/>
          <w:szCs w:val="20"/>
          <w:lang w:val="ka-GE"/>
        </w:rPr>
      </w:pPr>
    </w:p>
    <w:p w:rsidR="00912C7C" w:rsidRPr="00080C63" w:rsidRDefault="00912C7C" w:rsidP="00912C7C">
      <w:pPr>
        <w:spacing w:line="288" w:lineRule="atLeast"/>
        <w:jc w:val="both"/>
        <w:rPr>
          <w:rFonts w:ascii="Sylfaen" w:hAnsi="Sylfaen"/>
          <w:sz w:val="20"/>
          <w:szCs w:val="20"/>
          <w:lang w:val="ka-GE"/>
        </w:rPr>
      </w:pPr>
    </w:p>
    <w:p w:rsidR="00912C7C" w:rsidRPr="00080C63" w:rsidRDefault="00912C7C" w:rsidP="00912C7C">
      <w:pPr>
        <w:spacing w:after="0" w:line="288" w:lineRule="atLeast"/>
        <w:jc w:val="both"/>
        <w:rPr>
          <w:rFonts w:ascii="LitNusx" w:hAnsi="LitNusx"/>
          <w:sz w:val="20"/>
          <w:szCs w:val="20"/>
          <w:lang w:val="ka-GE"/>
        </w:rPr>
      </w:pPr>
      <w:r w:rsidRPr="00080C63">
        <w:rPr>
          <w:rFonts w:ascii="Times New Roman" w:hAnsi="Times New Roman"/>
          <w:sz w:val="20"/>
          <w:szCs w:val="20"/>
          <w:lang w:val="ka-GE"/>
        </w:rPr>
        <w:t>I X</w:t>
      </w:r>
      <w:r w:rsidRPr="00080C63">
        <w:rPr>
          <w:rFonts w:ascii="Sylfaen" w:hAnsi="Sylfaen"/>
          <w:sz w:val="20"/>
          <w:szCs w:val="20"/>
          <w:lang w:val="ka-GE"/>
        </w:rPr>
        <w:t xml:space="preserve"> ლოტი  -------</w:t>
      </w:r>
      <w:r w:rsidRPr="00080C63">
        <w:rPr>
          <w:rFonts w:ascii="Sylfaen" w:hAnsi="Sylfaen"/>
          <w:b/>
          <w:sz w:val="20"/>
          <w:szCs w:val="20"/>
          <w:lang w:val="ka-GE"/>
        </w:rPr>
        <w:t>------------------------------------------</w:t>
      </w:r>
    </w:p>
    <w:p w:rsidR="00912C7C" w:rsidRPr="00080C63" w:rsidRDefault="00912C7C" w:rsidP="00912C7C">
      <w:pPr>
        <w:spacing w:after="0" w:line="288" w:lineRule="atLeast"/>
        <w:jc w:val="center"/>
        <w:rPr>
          <w:rFonts w:ascii="LitNusx" w:hAnsi="LitNusx"/>
          <w:sz w:val="20"/>
          <w:szCs w:val="20"/>
          <w:lang w:val="ka-GE"/>
        </w:rPr>
      </w:pPr>
      <w:r w:rsidRPr="00080C63">
        <w:rPr>
          <w:rFonts w:ascii="Sylfaen" w:hAnsi="Sylfaen"/>
          <w:sz w:val="20"/>
          <w:szCs w:val="20"/>
          <w:lang w:val="ka-GE"/>
        </w:rPr>
        <w:t>(თანხა ციფრობრივად და სიტყვიერად)</w:t>
      </w:r>
    </w:p>
    <w:p w:rsidR="00912C7C" w:rsidRPr="00080C63" w:rsidRDefault="00912C7C" w:rsidP="00912C7C">
      <w:pPr>
        <w:spacing w:line="288" w:lineRule="atLeast"/>
        <w:jc w:val="both"/>
        <w:rPr>
          <w:rFonts w:ascii="Sylfaen" w:hAnsi="Sylfaen"/>
          <w:sz w:val="20"/>
          <w:szCs w:val="20"/>
          <w:lang w:val="ka-GE"/>
        </w:rPr>
      </w:pPr>
    </w:p>
    <w:p w:rsidR="007E75C8" w:rsidRDefault="007E75C8" w:rsidP="00912C7C">
      <w:pPr>
        <w:spacing w:after="0" w:line="288" w:lineRule="atLeast"/>
        <w:jc w:val="both"/>
        <w:rPr>
          <w:rFonts w:ascii="Sylfaen" w:hAnsi="Sylfaen"/>
          <w:sz w:val="20"/>
          <w:szCs w:val="20"/>
          <w:lang w:val="ka-GE"/>
        </w:rPr>
      </w:pPr>
    </w:p>
    <w:p w:rsidR="007E75C8" w:rsidRDefault="007E75C8" w:rsidP="00912C7C">
      <w:pPr>
        <w:spacing w:after="0" w:line="288" w:lineRule="atLeast"/>
        <w:jc w:val="both"/>
        <w:rPr>
          <w:rFonts w:ascii="Sylfaen" w:hAnsi="Sylfaen"/>
          <w:sz w:val="20"/>
          <w:szCs w:val="20"/>
          <w:lang w:val="ka-GE"/>
        </w:rPr>
      </w:pPr>
    </w:p>
    <w:p w:rsidR="00912C7C" w:rsidRPr="00080C63" w:rsidRDefault="00912C7C" w:rsidP="00912C7C">
      <w:pPr>
        <w:spacing w:after="0" w:line="288" w:lineRule="atLeast"/>
        <w:jc w:val="both"/>
        <w:rPr>
          <w:rFonts w:ascii="LitNusx" w:hAnsi="LitNusx"/>
          <w:sz w:val="20"/>
          <w:szCs w:val="20"/>
          <w:lang w:val="ka-GE"/>
        </w:rPr>
      </w:pPr>
      <w:r w:rsidRPr="00080C63">
        <w:rPr>
          <w:rFonts w:ascii="Times New Roman" w:hAnsi="Times New Roman"/>
          <w:sz w:val="20"/>
          <w:szCs w:val="20"/>
          <w:lang w:val="ka-GE"/>
        </w:rPr>
        <w:t>X</w:t>
      </w:r>
      <w:r w:rsidRPr="00080C63">
        <w:rPr>
          <w:rFonts w:ascii="Sylfaen" w:hAnsi="Sylfaen"/>
          <w:sz w:val="20"/>
          <w:szCs w:val="20"/>
          <w:lang w:val="ka-GE"/>
        </w:rPr>
        <w:t xml:space="preserve"> ლოტი -------</w:t>
      </w:r>
      <w:r w:rsidRPr="00080C63">
        <w:rPr>
          <w:rFonts w:ascii="Sylfaen" w:hAnsi="Sylfaen"/>
          <w:b/>
          <w:sz w:val="20"/>
          <w:szCs w:val="20"/>
          <w:lang w:val="ka-GE"/>
        </w:rPr>
        <w:t>------------------------------------------</w:t>
      </w:r>
    </w:p>
    <w:p w:rsidR="00912C7C" w:rsidRPr="00080C63" w:rsidRDefault="00912C7C" w:rsidP="00912C7C">
      <w:pPr>
        <w:spacing w:after="0" w:line="288" w:lineRule="atLeast"/>
        <w:jc w:val="center"/>
        <w:rPr>
          <w:rFonts w:ascii="LitNusx" w:hAnsi="LitNusx"/>
          <w:sz w:val="20"/>
          <w:szCs w:val="20"/>
          <w:lang w:val="ka-GE"/>
        </w:rPr>
      </w:pPr>
      <w:r w:rsidRPr="00080C63">
        <w:rPr>
          <w:rFonts w:ascii="Sylfaen" w:hAnsi="Sylfaen"/>
          <w:sz w:val="20"/>
          <w:szCs w:val="20"/>
          <w:lang w:val="ka-GE"/>
        </w:rPr>
        <w:t>(თანხა ციფრობრივად და სიტყვიერად)</w:t>
      </w:r>
    </w:p>
    <w:p w:rsidR="0090315E" w:rsidRPr="0090315E" w:rsidRDefault="0090315E" w:rsidP="0090315E">
      <w:pPr>
        <w:spacing w:after="0" w:line="288" w:lineRule="atLeast"/>
        <w:jc w:val="both"/>
        <w:rPr>
          <w:rFonts w:ascii="Sylfaen" w:hAnsi="Sylfaen"/>
          <w:sz w:val="20"/>
          <w:szCs w:val="20"/>
          <w:lang w:val="ka-GE"/>
        </w:rPr>
      </w:pPr>
    </w:p>
    <w:p w:rsidR="0090315E" w:rsidRPr="0090315E" w:rsidRDefault="0090315E" w:rsidP="0090315E">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90315E" w:rsidRPr="0090315E" w:rsidRDefault="0090315E" w:rsidP="0090315E">
      <w:pPr>
        <w:spacing w:after="0" w:line="288" w:lineRule="atLeast"/>
        <w:jc w:val="both"/>
        <w:rPr>
          <w:rFonts w:ascii="Sylfaen" w:hAnsi="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Pr="0090315E">
        <w:rPr>
          <w:rFonts w:ascii="LitNusx" w:hAnsi="LitNusx"/>
          <w:sz w:val="20"/>
          <w:szCs w:val="20"/>
          <w:lang w:val="ka-GE"/>
        </w:rPr>
        <w:t xml:space="preserve"> ______________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proofErr w:type="gramStart"/>
      <w:r w:rsidRPr="0090315E">
        <w:rPr>
          <w:rFonts w:ascii="Sylfaen" w:hAnsi="Sylfaen"/>
          <w:position w:val="9"/>
          <w:sz w:val="20"/>
          <w:szCs w:val="20"/>
          <w:vertAlign w:val="superscript"/>
          <w:lang w:val="ka-GE"/>
        </w:rPr>
        <w:t>თარიღი</w:t>
      </w:r>
      <w:proofErr w:type="gramEnd"/>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Pr="0090315E" w:rsidRDefault="007559D5"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lastRenderedPageBreak/>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4B1E27" w:rsidRPr="0090315E" w:rsidRDefault="00055C75" w:rsidP="004B1E27">
      <w:pPr>
        <w:spacing w:after="0"/>
        <w:jc w:val="both"/>
        <w:rPr>
          <w:rFonts w:ascii="Sylfaen" w:hAnsi="Sylfaen"/>
          <w:sz w:val="20"/>
          <w:szCs w:val="20"/>
          <w:lang w:val="es-ES"/>
        </w:rPr>
      </w:pPr>
      <w:r w:rsidRPr="00055C75">
        <w:rPr>
          <w:rFonts w:ascii="Sylfaen" w:hAnsi="Sylfaen"/>
          <w:sz w:val="20"/>
          <w:szCs w:val="20"/>
          <w:lang w:val="ka-GE"/>
        </w:rPr>
        <w:t xml:space="preserve">სს „ვითიბი ბანკი ჯორჯიას“ მიერ </w:t>
      </w:r>
      <w:r w:rsidR="00912C7C">
        <w:rPr>
          <w:rFonts w:ascii="Sylfaen" w:hAnsi="Sylfaen"/>
          <w:sz w:val="20"/>
          <w:szCs w:val="20"/>
          <w:lang w:val="ka-GE"/>
        </w:rPr>
        <w:t xml:space="preserve">ბათუმის ფილიალისთვის სანათების </w:t>
      </w:r>
      <w:r w:rsidR="007559D5">
        <w:rPr>
          <w:rFonts w:ascii="Sylfaen" w:hAnsi="Sylfaen"/>
          <w:sz w:val="20"/>
          <w:szCs w:val="20"/>
          <w:lang w:val="ka-GE"/>
        </w:rPr>
        <w:t>შესყიდვის</w:t>
      </w:r>
      <w:r w:rsidRPr="00055C75">
        <w:rPr>
          <w:rFonts w:ascii="Sylfaen" w:hAnsi="Sylfaen"/>
          <w:sz w:val="20"/>
          <w:szCs w:val="20"/>
          <w:lang w:val="es-ES"/>
        </w:rPr>
        <w:t xml:space="preserve"> </w:t>
      </w:r>
      <w:r w:rsidR="007559D5">
        <w:rPr>
          <w:rFonts w:ascii="Sylfaen" w:hAnsi="Sylfaen"/>
          <w:sz w:val="20"/>
          <w:szCs w:val="20"/>
          <w:lang w:val="ka-GE"/>
        </w:rPr>
        <w:t xml:space="preserve">მიზნით გამოცხადებულ </w:t>
      </w:r>
      <w:r w:rsidR="004B1E27" w:rsidRPr="0090315E">
        <w:rPr>
          <w:rFonts w:ascii="Sylfaen" w:hAnsi="Sylfaen"/>
          <w:sz w:val="20"/>
          <w:szCs w:val="20"/>
          <w:lang w:val="ka-GE"/>
        </w:rPr>
        <w:t xml:space="preserve">ღია ტენდერში მონაწილეობის მისაღებად, წარმოგიდგენთ </w:t>
      </w:r>
      <w:proofErr w:type="spellStart"/>
      <w:r w:rsidR="004B1E27" w:rsidRPr="0090315E">
        <w:rPr>
          <w:rFonts w:ascii="Sylfaen" w:hAnsi="Sylfaen"/>
          <w:sz w:val="20"/>
          <w:szCs w:val="20"/>
          <w:lang w:val="ka-GE"/>
        </w:rPr>
        <w:t>სატენდერო</w:t>
      </w:r>
      <w:proofErr w:type="spellEnd"/>
      <w:r w:rsidR="004B1E27" w:rsidRPr="0090315E">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3AA6" w:rsidRPr="0090315E" w:rsidRDefault="007A3AA6" w:rsidP="007A3AA6">
      <w:pPr>
        <w:spacing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proofErr w:type="gramStart"/>
      <w:r w:rsidRPr="0090315E">
        <w:rPr>
          <w:rFonts w:ascii="Sylfaen" w:hAnsi="Sylfaen"/>
          <w:position w:val="9"/>
          <w:sz w:val="20"/>
          <w:szCs w:val="20"/>
          <w:vertAlign w:val="superscript"/>
          <w:lang w:val="ka-GE"/>
        </w:rPr>
        <w:t>თარიღი</w:t>
      </w:r>
      <w:proofErr w:type="gramEnd"/>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p w:rsidR="00523143" w:rsidRPr="00055C75" w:rsidRDefault="00523143">
      <w:pPr>
        <w:rPr>
          <w:sz w:val="20"/>
          <w:szCs w:val="20"/>
          <w:lang w:val="ka-GE"/>
        </w:rPr>
      </w:pPr>
    </w:p>
    <w:sectPr w:rsidR="00523143" w:rsidRPr="00055C75"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LitNusx">
    <w:panose1 w:val="020B0500000000000000"/>
    <w:charset w:val="00"/>
    <w:family w:val="swiss"/>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Geo ABC">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B4EB1"/>
    <w:rsid w:val="000C4882"/>
    <w:rsid w:val="000D4114"/>
    <w:rsid w:val="000E3A73"/>
    <w:rsid w:val="000E3CBA"/>
    <w:rsid w:val="00111C8C"/>
    <w:rsid w:val="00121B55"/>
    <w:rsid w:val="001229F7"/>
    <w:rsid w:val="001509AA"/>
    <w:rsid w:val="00160049"/>
    <w:rsid w:val="00167007"/>
    <w:rsid w:val="00183689"/>
    <w:rsid w:val="0018525D"/>
    <w:rsid w:val="00193CB5"/>
    <w:rsid w:val="001C0404"/>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25BE"/>
    <w:rsid w:val="002A310A"/>
    <w:rsid w:val="002A3118"/>
    <w:rsid w:val="002A5F4C"/>
    <w:rsid w:val="002C1521"/>
    <w:rsid w:val="002D6827"/>
    <w:rsid w:val="002F26F1"/>
    <w:rsid w:val="003033CE"/>
    <w:rsid w:val="00306634"/>
    <w:rsid w:val="00314D38"/>
    <w:rsid w:val="00321B43"/>
    <w:rsid w:val="0033294D"/>
    <w:rsid w:val="00334DA1"/>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400CBC"/>
    <w:rsid w:val="0040117D"/>
    <w:rsid w:val="00405378"/>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50C84"/>
    <w:rsid w:val="00574B50"/>
    <w:rsid w:val="0059337E"/>
    <w:rsid w:val="005940D1"/>
    <w:rsid w:val="00597451"/>
    <w:rsid w:val="005B7650"/>
    <w:rsid w:val="005D1F8A"/>
    <w:rsid w:val="005D3A3C"/>
    <w:rsid w:val="005D70D1"/>
    <w:rsid w:val="005E14D6"/>
    <w:rsid w:val="00610A2C"/>
    <w:rsid w:val="006230BA"/>
    <w:rsid w:val="00646ECD"/>
    <w:rsid w:val="0065645F"/>
    <w:rsid w:val="00665C6F"/>
    <w:rsid w:val="00667E0C"/>
    <w:rsid w:val="0067411A"/>
    <w:rsid w:val="00684754"/>
    <w:rsid w:val="006973ED"/>
    <w:rsid w:val="006B16BB"/>
    <w:rsid w:val="006C6B99"/>
    <w:rsid w:val="006E27F8"/>
    <w:rsid w:val="006F3ED9"/>
    <w:rsid w:val="00704482"/>
    <w:rsid w:val="00715D5A"/>
    <w:rsid w:val="0075565B"/>
    <w:rsid w:val="007559D5"/>
    <w:rsid w:val="00757A88"/>
    <w:rsid w:val="00777459"/>
    <w:rsid w:val="00780526"/>
    <w:rsid w:val="00780A4C"/>
    <w:rsid w:val="007825F6"/>
    <w:rsid w:val="00794792"/>
    <w:rsid w:val="007A3AA6"/>
    <w:rsid w:val="007B11E3"/>
    <w:rsid w:val="007B2244"/>
    <w:rsid w:val="007B6A6F"/>
    <w:rsid w:val="007E75C8"/>
    <w:rsid w:val="007F5E28"/>
    <w:rsid w:val="0080507D"/>
    <w:rsid w:val="00805967"/>
    <w:rsid w:val="00810AE0"/>
    <w:rsid w:val="008171C6"/>
    <w:rsid w:val="008336A0"/>
    <w:rsid w:val="008476FB"/>
    <w:rsid w:val="00855648"/>
    <w:rsid w:val="00874EDD"/>
    <w:rsid w:val="00877184"/>
    <w:rsid w:val="00891790"/>
    <w:rsid w:val="00892B35"/>
    <w:rsid w:val="00892B57"/>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B6CB5"/>
    <w:rsid w:val="009E7B0F"/>
    <w:rsid w:val="00A03DAC"/>
    <w:rsid w:val="00A14FA2"/>
    <w:rsid w:val="00A22C74"/>
    <w:rsid w:val="00A253B5"/>
    <w:rsid w:val="00A26749"/>
    <w:rsid w:val="00A32036"/>
    <w:rsid w:val="00A52645"/>
    <w:rsid w:val="00A56AA6"/>
    <w:rsid w:val="00A7469F"/>
    <w:rsid w:val="00A833F9"/>
    <w:rsid w:val="00A848CB"/>
    <w:rsid w:val="00AB182F"/>
    <w:rsid w:val="00AB517D"/>
    <w:rsid w:val="00AC28C6"/>
    <w:rsid w:val="00AC6AA3"/>
    <w:rsid w:val="00AD361B"/>
    <w:rsid w:val="00AF06C1"/>
    <w:rsid w:val="00B03207"/>
    <w:rsid w:val="00B24AB7"/>
    <w:rsid w:val="00B25AF3"/>
    <w:rsid w:val="00B266F0"/>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418CC"/>
    <w:rsid w:val="00C67D56"/>
    <w:rsid w:val="00C74446"/>
    <w:rsid w:val="00C7561C"/>
    <w:rsid w:val="00C75A52"/>
    <w:rsid w:val="00C94D5E"/>
    <w:rsid w:val="00CA7249"/>
    <w:rsid w:val="00CB24E1"/>
    <w:rsid w:val="00CB529C"/>
    <w:rsid w:val="00CB68FB"/>
    <w:rsid w:val="00CD3A70"/>
    <w:rsid w:val="00CD7B43"/>
    <w:rsid w:val="00CF09D6"/>
    <w:rsid w:val="00D038A8"/>
    <w:rsid w:val="00D14B0A"/>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3244A"/>
    <w:rsid w:val="00E342D8"/>
    <w:rsid w:val="00E352D7"/>
    <w:rsid w:val="00E3547F"/>
    <w:rsid w:val="00E35CED"/>
    <w:rsid w:val="00E438FE"/>
    <w:rsid w:val="00E50FD3"/>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43C81E-B3C8-4121-A8F3-7B02260B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shengelaia@vtb.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BCBEA-021D-4904-82A7-29227F103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TotalTime>
  <Pages>1</Pages>
  <Words>1450</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183</cp:revision>
  <cp:lastPrinted>2012-09-17T06:52:00Z</cp:lastPrinted>
  <dcterms:created xsi:type="dcterms:W3CDTF">2012-08-22T11:21:00Z</dcterms:created>
  <dcterms:modified xsi:type="dcterms:W3CDTF">2019-04-02T11:51:00Z</dcterms:modified>
</cp:coreProperties>
</file>