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870598" w:rsidTr="00A93D78">
        <w:trPr>
          <w:trHeight w:val="2411"/>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2.</w:t>
            </w:r>
          </w:p>
        </w:tc>
        <w:tc>
          <w:tcPr>
            <w:tcW w:w="9540" w:type="dxa"/>
          </w:tcPr>
          <w:p w:rsidR="00E3244A" w:rsidRPr="004F4E52" w:rsidRDefault="00E3244A" w:rsidP="00F55BDD">
            <w:pPr>
              <w:spacing w:after="0" w:line="288" w:lineRule="auto"/>
              <w:jc w:val="both"/>
              <w:rPr>
                <w:rFonts w:ascii="Sylfaen" w:hAnsi="Sylfaen"/>
                <w:b/>
                <w:sz w:val="20"/>
                <w:szCs w:val="20"/>
                <w:lang w:val="ka-GE"/>
              </w:rPr>
            </w:pPr>
            <w:r w:rsidRPr="004F4E52">
              <w:rPr>
                <w:rFonts w:ascii="Sylfaen" w:hAnsi="Sylfaen"/>
                <w:b/>
                <w:sz w:val="20"/>
                <w:szCs w:val="20"/>
                <w:lang w:val="ka-GE"/>
              </w:rPr>
              <w:t>ტენდერთან დაკავშირებით საკონტაქტო პირ(ებ)ი:</w:t>
            </w:r>
          </w:p>
          <w:p w:rsidR="00456132" w:rsidRPr="004F4E52" w:rsidRDefault="00456132" w:rsidP="00456132">
            <w:pPr>
              <w:spacing w:after="0"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პროცედურასთან დაკავშირებით – </w:t>
            </w:r>
            <w:r w:rsidR="0093169B" w:rsidRPr="004F4E52">
              <w:rPr>
                <w:rFonts w:ascii="Sylfaen" w:hAnsi="Sylfaen"/>
                <w:b/>
                <w:sz w:val="20"/>
                <w:szCs w:val="20"/>
                <w:lang w:val="ka-GE"/>
              </w:rPr>
              <w:t>სალომე კახიძე</w:t>
            </w:r>
            <w:r w:rsidR="00E726F2">
              <w:rPr>
                <w:rFonts w:ascii="Sylfaen" w:hAnsi="Sylfaen"/>
                <w:b/>
                <w:sz w:val="20"/>
                <w:szCs w:val="20"/>
                <w:lang w:val="ka-GE"/>
              </w:rPr>
              <w:t>.</w:t>
            </w:r>
          </w:p>
          <w:p w:rsidR="00456132" w:rsidRPr="004F4E52" w:rsidRDefault="00A4278C" w:rsidP="00456132">
            <w:pPr>
              <w:spacing w:after="0" w:line="288" w:lineRule="auto"/>
              <w:jc w:val="both"/>
              <w:rPr>
                <w:rFonts w:ascii="Sylfaen" w:hAnsi="Sylfaen"/>
                <w:sz w:val="20"/>
                <w:szCs w:val="20"/>
                <w:lang w:val="ka-GE"/>
              </w:rPr>
            </w:pPr>
            <w:r w:rsidRPr="004F4E52">
              <w:rPr>
                <w:rFonts w:ascii="Sylfaen" w:hAnsi="Sylfaen"/>
                <w:sz w:val="20"/>
                <w:szCs w:val="20"/>
                <w:lang w:val="ka-GE"/>
              </w:rPr>
              <w:t>ტელ: 2 24 24 24 (1232</w:t>
            </w:r>
            <w:r w:rsidR="00456132" w:rsidRPr="004F4E52">
              <w:rPr>
                <w:rFonts w:ascii="Sylfaen" w:hAnsi="Sylfaen"/>
                <w:sz w:val="20"/>
                <w:szCs w:val="20"/>
                <w:lang w:val="ka-GE"/>
              </w:rPr>
              <w:t>) +995 59</w:t>
            </w:r>
            <w:r w:rsidR="0093169B" w:rsidRPr="004F4E52">
              <w:rPr>
                <w:rFonts w:ascii="Sylfaen" w:hAnsi="Sylfaen"/>
                <w:sz w:val="20"/>
                <w:szCs w:val="20"/>
                <w:lang w:val="ka-GE"/>
              </w:rPr>
              <w:t>2 13 35 35</w:t>
            </w:r>
          </w:p>
          <w:p w:rsidR="00456132" w:rsidRPr="004F4E52" w:rsidRDefault="00456132" w:rsidP="00456132">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r w:rsidR="0093169B" w:rsidRPr="004F4E52">
              <w:rPr>
                <w:rStyle w:val="Hyperlink"/>
                <w:rFonts w:ascii="Sylfaen" w:hAnsi="Sylfaen"/>
                <w:sz w:val="20"/>
                <w:szCs w:val="20"/>
                <w:lang w:val="ka-GE"/>
              </w:rPr>
              <w:t>s.kakhidze@vtb.ge</w:t>
            </w:r>
            <w:r w:rsidRPr="004F4E52">
              <w:rPr>
                <w:rFonts w:ascii="Sylfaen" w:hAnsi="Sylfaen"/>
                <w:sz w:val="20"/>
                <w:szCs w:val="20"/>
                <w:lang w:val="ka-GE"/>
              </w:rPr>
              <w:t xml:space="preserve">  </w:t>
            </w:r>
          </w:p>
          <w:p w:rsidR="00E747DE" w:rsidRPr="004F4E52" w:rsidRDefault="00E747DE" w:rsidP="00E747DE">
            <w:pPr>
              <w:spacing w:after="0" w:line="288" w:lineRule="auto"/>
              <w:jc w:val="both"/>
              <w:rPr>
                <w:rFonts w:ascii="Sylfaen" w:hAnsi="Sylfaen"/>
                <w:sz w:val="20"/>
                <w:szCs w:val="20"/>
                <w:lang w:val="ka-GE"/>
              </w:rPr>
            </w:pPr>
          </w:p>
          <w:p w:rsidR="00334DA1" w:rsidRPr="00E726F2" w:rsidRDefault="00E747DE" w:rsidP="00334DA1">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E726F2">
              <w:rPr>
                <w:rFonts w:ascii="Sylfaen" w:hAnsi="Sylfaen" w:cs="Arial"/>
                <w:b/>
                <w:sz w:val="20"/>
                <w:szCs w:val="20"/>
                <w:lang w:val="ka-GE"/>
              </w:rPr>
              <w:t>სოსო გოლუბიანი.</w:t>
            </w:r>
          </w:p>
          <w:p w:rsidR="00D25AB8" w:rsidRPr="007C208A" w:rsidRDefault="00977CF0" w:rsidP="00D25AB8">
            <w:pPr>
              <w:spacing w:after="0" w:line="288" w:lineRule="auto"/>
              <w:jc w:val="both"/>
              <w:rPr>
                <w:rFonts w:ascii="Sylfaen" w:hAnsi="Sylfaen"/>
                <w:sz w:val="20"/>
                <w:szCs w:val="20"/>
                <w:lang w:val="ka-GE"/>
              </w:rPr>
            </w:pPr>
            <w:r w:rsidRPr="004F4E52">
              <w:rPr>
                <w:rFonts w:ascii="Sylfaen" w:hAnsi="Sylfaen"/>
                <w:sz w:val="20"/>
                <w:szCs w:val="20"/>
                <w:lang w:val="ka-GE"/>
              </w:rPr>
              <w:t>ტელ: 2 24 24 24 (</w:t>
            </w:r>
            <w:r w:rsidR="004604E7" w:rsidRPr="004F4E52">
              <w:rPr>
                <w:rFonts w:ascii="Sylfaen" w:hAnsi="Sylfaen"/>
                <w:sz w:val="20"/>
                <w:szCs w:val="20"/>
                <w:lang w:val="ka-GE"/>
              </w:rPr>
              <w:t>1</w:t>
            </w:r>
            <w:r w:rsidR="007C208A">
              <w:rPr>
                <w:rFonts w:ascii="Sylfaen" w:hAnsi="Sylfaen"/>
                <w:sz w:val="20"/>
                <w:szCs w:val="20"/>
                <w:lang w:val="ka-GE"/>
              </w:rPr>
              <w:t>420</w:t>
            </w:r>
            <w:r w:rsidR="00D25AB8" w:rsidRPr="004F4E52">
              <w:rPr>
                <w:rFonts w:ascii="Sylfaen" w:hAnsi="Sylfaen"/>
                <w:sz w:val="20"/>
                <w:szCs w:val="20"/>
                <w:lang w:val="ka-GE"/>
              </w:rPr>
              <w:t xml:space="preserve">) +995 </w:t>
            </w:r>
            <w:r w:rsidR="008155D1" w:rsidRPr="004F4E52">
              <w:rPr>
                <w:rFonts w:ascii="Sylfaen" w:hAnsi="Sylfaen"/>
                <w:sz w:val="20"/>
                <w:szCs w:val="20"/>
                <w:lang w:val="ka-GE"/>
              </w:rPr>
              <w:t>59</w:t>
            </w:r>
            <w:r w:rsidR="007C208A" w:rsidRPr="007C208A">
              <w:rPr>
                <w:rFonts w:ascii="Sylfaen" w:hAnsi="Sylfaen"/>
                <w:sz w:val="20"/>
                <w:szCs w:val="20"/>
                <w:lang w:val="ka-GE"/>
              </w:rPr>
              <w:t>5 11 77 55</w:t>
            </w:r>
          </w:p>
          <w:p w:rsidR="00A03DAC" w:rsidRPr="004F4E52" w:rsidRDefault="00A03DAC" w:rsidP="00977CF0">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7C208A" w:rsidRPr="00ED3AD8">
                <w:rPr>
                  <w:rStyle w:val="Hyperlink"/>
                  <w:rFonts w:ascii="Sylfaen" w:hAnsi="Sylfaen"/>
                  <w:sz w:val="20"/>
                  <w:szCs w:val="20"/>
                  <w:lang w:val="ka-GE"/>
                </w:rPr>
                <w:t>s.golubiani@vtb.ge</w:t>
              </w:r>
            </w:hyperlink>
          </w:p>
          <w:p w:rsidR="00E0223B" w:rsidRPr="004F4E52" w:rsidRDefault="00E0223B" w:rsidP="00630DDA">
            <w:pPr>
              <w:spacing w:after="0" w:line="288" w:lineRule="auto"/>
              <w:jc w:val="both"/>
              <w:rPr>
                <w:rFonts w:ascii="Sylfaen" w:hAnsi="Sylfaen"/>
                <w:b/>
                <w:sz w:val="20"/>
                <w:szCs w:val="20"/>
                <w:lang w:val="ka-GE"/>
              </w:rPr>
            </w:pPr>
          </w:p>
        </w:tc>
      </w:tr>
      <w:tr w:rsidR="00E3244A" w:rsidRPr="004F4E52"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შესასყიდი საქონლის 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870598" w:rsidRDefault="002D6827" w:rsidP="00A54EB4">
            <w:pPr>
              <w:spacing w:after="0" w:line="288" w:lineRule="auto"/>
              <w:jc w:val="both"/>
              <w:rPr>
                <w:rFonts w:ascii="Sylfaen" w:eastAsia="Geo ABC" w:hAnsi="Sylfaen"/>
                <w:sz w:val="20"/>
                <w:szCs w:val="20"/>
              </w:rPr>
            </w:pPr>
            <w:r w:rsidRPr="004F4E52">
              <w:rPr>
                <w:rFonts w:ascii="Sylfaen" w:eastAsia="Geo ABC" w:hAnsi="Sylfaen"/>
                <w:sz w:val="20"/>
                <w:szCs w:val="20"/>
                <w:lang w:val="ka-GE"/>
              </w:rPr>
              <w:t>სს „ვითიბი ბანკი ჯორჯია“</w:t>
            </w:r>
            <w:r w:rsidR="00E726F2">
              <w:rPr>
                <w:rFonts w:ascii="Sylfaen" w:eastAsia="Geo ABC" w:hAnsi="Sylfaen"/>
                <w:sz w:val="20"/>
                <w:szCs w:val="20"/>
                <w:lang w:val="ka-GE"/>
              </w:rPr>
              <w:t xml:space="preserve"> </w:t>
            </w:r>
            <w:r w:rsidR="00A54EB4" w:rsidRPr="00A54EB4">
              <w:rPr>
                <w:rFonts w:ascii="Sylfaen" w:eastAsia="Geo ABC" w:hAnsi="Sylfaen"/>
                <w:bCs/>
                <w:iCs/>
                <w:sz w:val="20"/>
                <w:szCs w:val="20"/>
                <w:lang w:val="ka-GE"/>
              </w:rPr>
              <w:t xml:space="preserve">ოპერატიული მეხსიერებებისა და </w:t>
            </w:r>
            <w:r w:rsidR="00A54EB4" w:rsidRPr="00A54EB4">
              <w:rPr>
                <w:rFonts w:ascii="Sylfaen" w:eastAsia="Geo ABC" w:hAnsi="Sylfaen"/>
                <w:bCs/>
                <w:iCs/>
                <w:sz w:val="20"/>
                <w:szCs w:val="20"/>
              </w:rPr>
              <w:t xml:space="preserve">SSD </w:t>
            </w:r>
            <w:r w:rsidR="00A54EB4" w:rsidRPr="00A54EB4">
              <w:rPr>
                <w:rFonts w:ascii="Sylfaen" w:eastAsia="Geo ABC" w:hAnsi="Sylfaen"/>
                <w:bCs/>
                <w:iCs/>
                <w:sz w:val="20"/>
                <w:szCs w:val="20"/>
                <w:lang w:val="ka-GE"/>
              </w:rPr>
              <w:t>მყარი დისკების შესყიდვის</w:t>
            </w:r>
            <w:r w:rsidR="00A54EB4" w:rsidRPr="00A54EB4">
              <w:rPr>
                <w:rFonts w:ascii="Sylfaen" w:eastAsia="Geo ABC" w:hAnsi="Sylfaen"/>
                <w:bCs/>
                <w:iCs/>
                <w:sz w:val="20"/>
                <w:szCs w:val="20"/>
              </w:rPr>
              <w:t xml:space="preserve"> </w:t>
            </w:r>
            <w:r w:rsidR="00E726F2">
              <w:rPr>
                <w:rFonts w:ascii="Sylfaen" w:eastAsia="Geo ABC" w:hAnsi="Sylfaen"/>
                <w:sz w:val="20"/>
                <w:szCs w:val="20"/>
                <w:lang w:val="ka-GE"/>
              </w:rPr>
              <w:t xml:space="preserve">მიზნით </w:t>
            </w:r>
            <w:r w:rsidR="00E726F2" w:rsidRPr="007C208A">
              <w:rPr>
                <w:rFonts w:ascii="Sylfaen" w:eastAsia="Geo ABC" w:hAnsi="Sylfaen"/>
                <w:sz w:val="20"/>
                <w:szCs w:val="20"/>
                <w:lang w:val="ka-GE"/>
              </w:rPr>
              <w:t xml:space="preserve">  </w:t>
            </w:r>
            <w:r w:rsidRPr="004F4E52">
              <w:rPr>
                <w:rFonts w:ascii="Sylfaen" w:eastAsia="Geo ABC" w:hAnsi="Sylfaen"/>
                <w:sz w:val="20"/>
                <w:szCs w:val="20"/>
                <w:lang w:val="ka-GE"/>
              </w:rPr>
              <w:t xml:space="preserve"> აცხადებს </w:t>
            </w:r>
            <w:r w:rsidR="00D7089C" w:rsidRPr="004F4E52">
              <w:rPr>
                <w:rFonts w:ascii="Sylfaen" w:eastAsia="Geo ABC" w:hAnsi="Sylfaen"/>
                <w:sz w:val="20"/>
                <w:szCs w:val="20"/>
                <w:lang w:val="ka-GE"/>
              </w:rPr>
              <w:t>ღია</w:t>
            </w:r>
            <w:r w:rsidRPr="004F4E52">
              <w:rPr>
                <w:rFonts w:ascii="Sylfaen" w:eastAsia="Geo ABC" w:hAnsi="Sylfaen"/>
                <w:sz w:val="20"/>
                <w:szCs w:val="20"/>
                <w:lang w:val="ka-GE"/>
              </w:rPr>
              <w:t xml:space="preserve"> ტენდერს</w:t>
            </w:r>
            <w:r w:rsidR="000427D9" w:rsidRPr="004F4E52">
              <w:rPr>
                <w:rFonts w:ascii="Sylfaen" w:eastAsia="Geo ABC" w:hAnsi="Sylfaen"/>
                <w:sz w:val="20"/>
                <w:szCs w:val="20"/>
                <w:lang w:val="ka-GE"/>
              </w:rPr>
              <w:t xml:space="preserve"> </w:t>
            </w:r>
            <w:r w:rsidR="00A54EB4">
              <w:rPr>
                <w:rFonts w:ascii="Sylfaen" w:eastAsia="Geo ABC" w:hAnsi="Sylfaen"/>
                <w:sz w:val="20"/>
                <w:szCs w:val="20"/>
              </w:rPr>
              <w:t>2</w:t>
            </w:r>
            <w:r w:rsidR="007C208A">
              <w:rPr>
                <w:rFonts w:ascii="Sylfaen" w:eastAsia="Geo ABC" w:hAnsi="Sylfaen"/>
                <w:sz w:val="20"/>
                <w:szCs w:val="20"/>
              </w:rPr>
              <w:t xml:space="preserve"> (</w:t>
            </w:r>
            <w:r w:rsidR="00A54EB4">
              <w:rPr>
                <w:rFonts w:ascii="Sylfaen" w:eastAsia="Geo ABC" w:hAnsi="Sylfaen"/>
                <w:sz w:val="20"/>
                <w:szCs w:val="20"/>
                <w:lang w:val="ka-GE"/>
              </w:rPr>
              <w:t>ორი</w:t>
            </w:r>
            <w:r w:rsidR="007C208A">
              <w:rPr>
                <w:rFonts w:ascii="Sylfaen" w:eastAsia="Geo ABC" w:hAnsi="Sylfaen"/>
                <w:sz w:val="20"/>
                <w:szCs w:val="20"/>
              </w:rPr>
              <w:t>)</w:t>
            </w:r>
            <w:r w:rsidR="007C208A">
              <w:rPr>
                <w:rFonts w:ascii="Sylfaen" w:eastAsia="Geo ABC" w:hAnsi="Sylfaen"/>
                <w:sz w:val="20"/>
                <w:szCs w:val="20"/>
                <w:lang w:val="ka-GE"/>
              </w:rPr>
              <w:t xml:space="preserve"> ლოტად</w:t>
            </w:r>
            <w:r w:rsidR="00870598">
              <w:rPr>
                <w:rFonts w:ascii="Sylfaen" w:eastAsia="Geo ABC" w:hAnsi="Sylfaen"/>
                <w:sz w:val="20"/>
                <w:szCs w:val="20"/>
              </w:rPr>
              <w:t>:</w:t>
            </w:r>
          </w:p>
          <w:p w:rsidR="00870598" w:rsidRDefault="00870598" w:rsidP="00870598">
            <w:pPr>
              <w:shd w:val="clear" w:color="auto" w:fill="FFFFFF"/>
              <w:spacing w:after="0" w:line="240" w:lineRule="auto"/>
              <w:ind w:left="994" w:right="590"/>
              <w:contextualSpacing/>
              <w:jc w:val="both"/>
              <w:rPr>
                <w:rFonts w:ascii="Sylfaen" w:hAnsi="Sylfaen" w:cs="Sylfaen"/>
                <w:bCs/>
                <w:iCs/>
                <w:sz w:val="20"/>
                <w:szCs w:val="20"/>
                <w:lang w:val="ka-GE"/>
              </w:rPr>
            </w:pPr>
          </w:p>
          <w:p w:rsidR="00870598" w:rsidRPr="00CA0636" w:rsidRDefault="00870598" w:rsidP="00870598">
            <w:pPr>
              <w:shd w:val="clear" w:color="auto" w:fill="FFFFFF"/>
              <w:spacing w:after="0" w:line="240" w:lineRule="auto"/>
              <w:ind w:right="590"/>
              <w:contextualSpacing/>
              <w:jc w:val="both"/>
              <w:rPr>
                <w:rFonts w:ascii="Sylfaen" w:hAnsi="Sylfaen" w:cs="Sylfaen"/>
                <w:bCs/>
                <w:iCs/>
                <w:sz w:val="20"/>
                <w:szCs w:val="20"/>
              </w:rPr>
            </w:pPr>
            <w:r>
              <w:rPr>
                <w:rFonts w:ascii="Sylfaen" w:hAnsi="Sylfaen" w:cs="Sylfaen"/>
                <w:bCs/>
                <w:iCs/>
                <w:sz w:val="20"/>
                <w:szCs w:val="20"/>
              </w:rPr>
              <w:t xml:space="preserve">I </w:t>
            </w:r>
            <w:r>
              <w:rPr>
                <w:rFonts w:ascii="Sylfaen" w:hAnsi="Sylfaen" w:cs="Sylfaen"/>
                <w:bCs/>
                <w:iCs/>
                <w:sz w:val="20"/>
                <w:szCs w:val="20"/>
                <w:lang w:val="ka-GE"/>
              </w:rPr>
              <w:t>ლოტი - ოპერატიული მეხსიერებები</w:t>
            </w:r>
            <w:r>
              <w:rPr>
                <w:rFonts w:ascii="Sylfaen" w:hAnsi="Sylfaen" w:cs="Sylfaen"/>
                <w:bCs/>
                <w:iCs/>
                <w:sz w:val="20"/>
                <w:szCs w:val="20"/>
              </w:rPr>
              <w:t>;</w:t>
            </w:r>
          </w:p>
          <w:p w:rsidR="00870598" w:rsidRDefault="00870598" w:rsidP="00870598">
            <w:pPr>
              <w:shd w:val="clear" w:color="auto" w:fill="FFFFFF"/>
              <w:spacing w:after="0" w:line="240" w:lineRule="auto"/>
              <w:ind w:right="590"/>
              <w:contextualSpacing/>
              <w:jc w:val="both"/>
              <w:rPr>
                <w:rFonts w:ascii="Sylfaen" w:hAnsi="Sylfaen" w:cs="Sylfaen"/>
                <w:bCs/>
                <w:iCs/>
                <w:sz w:val="20"/>
                <w:szCs w:val="20"/>
                <w:lang w:val="ka-GE"/>
              </w:rPr>
            </w:pPr>
            <w:r>
              <w:rPr>
                <w:rFonts w:ascii="Sylfaen" w:hAnsi="Sylfaen" w:cs="Sylfaen"/>
                <w:bCs/>
                <w:iCs/>
                <w:sz w:val="20"/>
                <w:szCs w:val="20"/>
              </w:rPr>
              <w:t>I</w:t>
            </w:r>
            <w:r w:rsidRPr="00A2582A">
              <w:rPr>
                <w:rFonts w:ascii="Sylfaen" w:hAnsi="Sylfaen" w:cs="Sylfaen"/>
                <w:bCs/>
                <w:iCs/>
                <w:sz w:val="20"/>
                <w:szCs w:val="20"/>
              </w:rPr>
              <w:t xml:space="preserve"> </w:t>
            </w:r>
            <w:proofErr w:type="spellStart"/>
            <w:r>
              <w:rPr>
                <w:rFonts w:ascii="Sylfaen" w:hAnsi="Sylfaen" w:cs="Sylfaen"/>
                <w:bCs/>
                <w:iCs/>
                <w:sz w:val="20"/>
                <w:szCs w:val="20"/>
              </w:rPr>
              <w:t>I</w:t>
            </w:r>
            <w:proofErr w:type="spellEnd"/>
            <w:r>
              <w:rPr>
                <w:rFonts w:ascii="Sylfaen" w:hAnsi="Sylfaen" w:cs="Sylfaen"/>
                <w:bCs/>
                <w:iCs/>
                <w:sz w:val="20"/>
                <w:szCs w:val="20"/>
                <w:lang w:val="ka-GE"/>
              </w:rPr>
              <w:t xml:space="preserve"> ლოტი - </w:t>
            </w:r>
            <w:r w:rsidRPr="00A2582A">
              <w:rPr>
                <w:rFonts w:ascii="Sylfaen" w:hAnsi="Sylfaen" w:cs="Sylfaen"/>
                <w:bCs/>
                <w:iCs/>
                <w:sz w:val="20"/>
                <w:szCs w:val="20"/>
              </w:rPr>
              <w:t xml:space="preserve">SSD </w:t>
            </w:r>
            <w:r w:rsidRPr="00A2582A">
              <w:rPr>
                <w:rFonts w:ascii="Sylfaen" w:hAnsi="Sylfaen" w:cs="Sylfaen"/>
                <w:bCs/>
                <w:iCs/>
                <w:sz w:val="20"/>
                <w:szCs w:val="20"/>
                <w:lang w:val="ka-GE"/>
              </w:rPr>
              <w:t>მყარი დისკები</w:t>
            </w:r>
            <w:r>
              <w:rPr>
                <w:rFonts w:ascii="Sylfaen" w:hAnsi="Sylfaen" w:cs="Sylfaen"/>
                <w:bCs/>
                <w:iCs/>
                <w:sz w:val="20"/>
                <w:szCs w:val="20"/>
                <w:lang w:val="ka-GE"/>
              </w:rPr>
              <w:t>.</w:t>
            </w:r>
          </w:p>
          <w:p w:rsidR="00870598" w:rsidRPr="00870598" w:rsidRDefault="00870598" w:rsidP="00A54EB4">
            <w:pPr>
              <w:spacing w:after="0" w:line="288" w:lineRule="auto"/>
              <w:jc w:val="both"/>
              <w:rPr>
                <w:rFonts w:ascii="Sylfaen" w:eastAsia="Geo ABC" w:hAnsi="Sylfaen"/>
                <w:bCs/>
                <w:iCs/>
                <w:sz w:val="20"/>
                <w:szCs w:val="20"/>
              </w:rPr>
            </w:pP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540" w:type="dxa"/>
          </w:tcPr>
          <w:p w:rsidR="004D2E0C" w:rsidRPr="00054386" w:rsidRDefault="00A54EB4" w:rsidP="00B84193">
            <w:pPr>
              <w:pStyle w:val="BodyText"/>
              <w:tabs>
                <w:tab w:val="left" w:pos="1440"/>
              </w:tabs>
              <w:rPr>
                <w:rFonts w:ascii="Sylfaen" w:eastAsia="Geo ABC" w:hAnsi="Sylfaen"/>
                <w:b/>
                <w:sz w:val="20"/>
                <w:szCs w:val="20"/>
                <w:lang w:val="ka-GE"/>
              </w:rPr>
            </w:pPr>
            <w:r>
              <w:rPr>
                <w:rFonts w:ascii="Sylfaen" w:hAnsi="Sylfaen"/>
                <w:b/>
                <w:sz w:val="20"/>
                <w:szCs w:val="20"/>
                <w:lang w:val="ka-GE"/>
              </w:rPr>
              <w:t xml:space="preserve">საქონლის მიწოდების </w:t>
            </w:r>
            <w:r w:rsidR="007C208A" w:rsidRPr="00054386">
              <w:rPr>
                <w:rFonts w:ascii="Sylfaen" w:hAnsi="Sylfaen"/>
                <w:b/>
                <w:sz w:val="20"/>
                <w:szCs w:val="20"/>
                <w:lang w:val="ka-GE"/>
              </w:rPr>
              <w:t>ადგილი:</w:t>
            </w:r>
          </w:p>
          <w:p w:rsidR="007C208A" w:rsidRPr="007C208A" w:rsidRDefault="007C208A" w:rsidP="0093169B">
            <w:pPr>
              <w:pStyle w:val="BodyText"/>
              <w:tabs>
                <w:tab w:val="left" w:pos="1440"/>
              </w:tabs>
              <w:rPr>
                <w:rFonts w:ascii="Sylfaen" w:eastAsia="Geo ABC" w:hAnsi="Sylfaen"/>
                <w:sz w:val="20"/>
                <w:szCs w:val="20"/>
                <w:lang w:val="ka-GE"/>
              </w:rPr>
            </w:pPr>
            <w:r w:rsidRPr="00054386">
              <w:rPr>
                <w:rFonts w:ascii="Sylfaen" w:eastAsia="Geo ABC" w:hAnsi="Sylfaen"/>
                <w:sz w:val="20"/>
                <w:szCs w:val="20"/>
                <w:lang w:val="ka-GE"/>
              </w:rPr>
              <w:t>მის: ქ. თბილისი, ცინცაძის # 12.</w:t>
            </w:r>
          </w:p>
        </w:tc>
      </w:tr>
      <w:tr w:rsidR="004D2E0C" w:rsidRPr="004F4E52" w:rsidTr="00D91EF9">
        <w:trPr>
          <w:trHeight w:val="1943"/>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4D2E0C" w:rsidRPr="004F4E52" w:rsidRDefault="004D2E0C" w:rsidP="00B84193">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4D2E0C" w:rsidRPr="004F4E52" w:rsidRDefault="004D2E0C" w:rsidP="00B84193">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w:t>
            </w:r>
            <w:r w:rsidR="007C208A">
              <w:rPr>
                <w:rFonts w:ascii="Sylfaen" w:hAnsi="Sylfaen"/>
                <w:sz w:val="20"/>
                <w:szCs w:val="20"/>
                <w:lang w:val="ka-GE"/>
              </w:rPr>
              <w:t>იული) იურიდიულ პირთა რეესტრიდან.</w:t>
            </w:r>
          </w:p>
          <w:p w:rsidR="004D2E0C" w:rsidRPr="004F4E52" w:rsidRDefault="004D2E0C" w:rsidP="007C208A">
            <w:pPr>
              <w:pStyle w:val="BodyTextIndent3"/>
              <w:tabs>
                <w:tab w:val="left" w:pos="450"/>
              </w:tabs>
              <w:spacing w:after="0" w:line="240" w:lineRule="auto"/>
              <w:ind w:left="90"/>
              <w:jc w:val="both"/>
              <w:rPr>
                <w:rFonts w:ascii="Sylfaen" w:hAnsi="Sylfaen"/>
                <w:bCs/>
                <w:sz w:val="20"/>
                <w:szCs w:val="20"/>
                <w:lang w:val="ka-GE"/>
              </w:rPr>
            </w:pPr>
          </w:p>
        </w:tc>
      </w:tr>
      <w:tr w:rsidR="004D2E0C" w:rsidRPr="004F4E52" w:rsidTr="004F4E52">
        <w:trPr>
          <w:trHeight w:val="1664"/>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6.</w:t>
            </w:r>
          </w:p>
          <w:p w:rsidR="004D2E0C" w:rsidRPr="004F4E52" w:rsidRDefault="004D2E0C" w:rsidP="00B84193">
            <w:pPr>
              <w:spacing w:line="288" w:lineRule="auto"/>
              <w:jc w:val="center"/>
              <w:rPr>
                <w:rFonts w:ascii="LitNusx" w:hAnsi="LitNusx"/>
                <w:sz w:val="20"/>
                <w:szCs w:val="20"/>
                <w:lang w:val="de-DE"/>
              </w:rPr>
            </w:pPr>
          </w:p>
        </w:tc>
        <w:tc>
          <w:tcPr>
            <w:tcW w:w="9540" w:type="dxa"/>
          </w:tcPr>
          <w:p w:rsidR="004D2E0C" w:rsidRPr="004F4E52" w:rsidRDefault="004D2E0C" w:rsidP="00B84193">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4D2E0C" w:rsidRPr="004F4E52" w:rsidRDefault="004D2E0C" w:rsidP="00A54EB4">
            <w:pPr>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w:t>
            </w:r>
            <w:r w:rsidR="00E726F2">
              <w:rPr>
                <w:rFonts w:ascii="Sylfaen" w:hAnsi="Sylfaen"/>
                <w:sz w:val="20"/>
                <w:szCs w:val="20"/>
                <w:lang w:val="ka-GE"/>
              </w:rPr>
              <w:t xml:space="preserve"> საქონლის მიწოდებასთან </w:t>
            </w:r>
            <w:r w:rsidRPr="004F4E52">
              <w:rPr>
                <w:rFonts w:ascii="Sylfaen" w:hAnsi="Sylfaen"/>
                <w:sz w:val="20"/>
                <w:szCs w:val="20"/>
                <w:lang w:val="ka-GE"/>
              </w:rPr>
              <w:t>(მოქმედი გადასახადები, რომელიც ვრცელდება პრეტენდენტზე</w:t>
            </w:r>
            <w:r w:rsidRPr="004F4E52">
              <w:rPr>
                <w:rFonts w:ascii="Sylfaen" w:hAnsi="Sylfaen"/>
                <w:sz w:val="20"/>
                <w:szCs w:val="20"/>
              </w:rPr>
              <w:t xml:space="preserve">, </w:t>
            </w:r>
            <w:r w:rsidRPr="004F4E52">
              <w:rPr>
                <w:rFonts w:ascii="Sylfaen" w:hAnsi="Sylfaen"/>
                <w:sz w:val="20"/>
                <w:szCs w:val="20"/>
                <w:lang w:val="ka-GE"/>
              </w:rPr>
              <w:t>ტრანსპორტირება და სხვ.).</w:t>
            </w:r>
          </w:p>
        </w:tc>
      </w:tr>
      <w:tr w:rsidR="004D2E0C" w:rsidRPr="004F4E52" w:rsidTr="00D91EF9">
        <w:trPr>
          <w:trHeight w:val="80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ფასი გამოსახული უნდა იყოს ლარებში.</w:t>
            </w:r>
          </w:p>
        </w:tc>
      </w:tr>
      <w:tr w:rsidR="004D2E0C" w:rsidRPr="004F4E52" w:rsidTr="00B84193">
        <w:tc>
          <w:tcPr>
            <w:tcW w:w="720" w:type="dxa"/>
            <w:vAlign w:val="center"/>
          </w:tcPr>
          <w:p w:rsidR="004D2E0C" w:rsidRPr="004F4E52" w:rsidRDefault="004D2E0C" w:rsidP="00B84193">
            <w:pPr>
              <w:spacing w:line="288" w:lineRule="auto"/>
              <w:jc w:val="center"/>
              <w:rPr>
                <w:rFonts w:ascii="LitNusx" w:hAnsi="LitNusx"/>
                <w:b/>
                <w:bCs/>
                <w:sz w:val="20"/>
                <w:szCs w:val="20"/>
                <w:lang w:val="de-DE"/>
              </w:rPr>
            </w:pPr>
          </w:p>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წარმოდგენილ უნდა იქნეს ქართულ ენაზე.</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9.</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4D2E0C" w:rsidRPr="004F4E52" w:rsidRDefault="004D2E0C" w:rsidP="00A54EB4">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sidR="0093169B" w:rsidRPr="004F4E52">
              <w:rPr>
                <w:rFonts w:ascii="Sylfaen" w:hAnsi="Sylfaen"/>
                <w:sz w:val="20"/>
                <w:szCs w:val="20"/>
                <w:lang w:val="ka-GE"/>
              </w:rPr>
              <w:t>დება წარმოდგენილ უნდა იქნეს 2019</w:t>
            </w:r>
            <w:r w:rsidRPr="004F4E52">
              <w:rPr>
                <w:rFonts w:ascii="Sylfaen" w:hAnsi="Sylfaen"/>
                <w:sz w:val="20"/>
                <w:szCs w:val="20"/>
                <w:lang w:val="ka-GE"/>
              </w:rPr>
              <w:t xml:space="preserve"> წლის </w:t>
            </w:r>
            <w:r w:rsidR="00A54EB4">
              <w:rPr>
                <w:rFonts w:ascii="Sylfaen" w:hAnsi="Sylfaen"/>
                <w:sz w:val="20"/>
                <w:szCs w:val="20"/>
                <w:lang w:val="ka-GE"/>
              </w:rPr>
              <w:t>17 ივნისის</w:t>
            </w:r>
            <w:r w:rsidRPr="004F4E52">
              <w:rPr>
                <w:rFonts w:ascii="Sylfaen" w:hAnsi="Sylfaen"/>
                <w:sz w:val="20"/>
                <w:szCs w:val="20"/>
                <w:lang w:val="ka-GE"/>
              </w:rPr>
              <w:t xml:space="preserve"> 18:00 საათამდე, </w:t>
            </w:r>
            <w:r w:rsidRPr="004F4E52">
              <w:rPr>
                <w:rFonts w:ascii="Sylfaen" w:hAnsi="Sylfaen"/>
                <w:sz w:val="20"/>
                <w:szCs w:val="20"/>
                <w:lang w:val="ka-GE"/>
              </w:rPr>
              <w:lastRenderedPageBreak/>
              <w:t>მისამართზე: ქ. თბილისი, ჭანტურიას ქ. #14, შესყიდვების კოორდინაციის ჯგუფში დახურული კონვერტით.</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rPr>
            </w:pPr>
            <w:r w:rsidRPr="004F4E52">
              <w:rPr>
                <w:rFonts w:ascii="Sylfaen" w:hAnsi="Sylfaen"/>
                <w:sz w:val="20"/>
                <w:szCs w:val="20"/>
              </w:rPr>
              <w:lastRenderedPageBreak/>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4D2E0C" w:rsidRPr="004F4E52" w:rsidTr="00B84193">
        <w:trPr>
          <w:trHeight w:val="1530"/>
        </w:trPr>
        <w:tc>
          <w:tcPr>
            <w:tcW w:w="720" w:type="dxa"/>
            <w:vAlign w:val="center"/>
          </w:tcPr>
          <w:p w:rsidR="004D2E0C" w:rsidRPr="00054386" w:rsidRDefault="004D2E0C" w:rsidP="00B84193">
            <w:pPr>
              <w:spacing w:line="288" w:lineRule="auto"/>
              <w:jc w:val="center"/>
              <w:rPr>
                <w:rFonts w:ascii="Sylfaen" w:hAnsi="Sylfaen"/>
                <w:sz w:val="20"/>
                <w:szCs w:val="20"/>
                <w:lang w:val="ka-GE"/>
              </w:rPr>
            </w:pPr>
            <w:r w:rsidRPr="00054386">
              <w:rPr>
                <w:rFonts w:ascii="Sylfaen" w:hAnsi="Sylfaen"/>
                <w:sz w:val="20"/>
                <w:szCs w:val="20"/>
                <w:lang w:val="ka-GE"/>
              </w:rPr>
              <w:t>11.</w:t>
            </w:r>
          </w:p>
        </w:tc>
        <w:tc>
          <w:tcPr>
            <w:tcW w:w="9540" w:type="dxa"/>
          </w:tcPr>
          <w:p w:rsidR="004D2E0C" w:rsidRPr="00054386" w:rsidRDefault="004D2E0C" w:rsidP="00B84193">
            <w:pPr>
              <w:pStyle w:val="BodyText"/>
              <w:spacing w:after="0" w:line="288" w:lineRule="auto"/>
              <w:rPr>
                <w:rFonts w:ascii="Sylfaen" w:hAnsi="Sylfaen"/>
                <w:b/>
                <w:sz w:val="20"/>
                <w:szCs w:val="20"/>
                <w:lang w:val="ka-GE"/>
              </w:rPr>
            </w:pPr>
            <w:r w:rsidRPr="00054386">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054386">
              <w:rPr>
                <w:rFonts w:ascii="Sylfaen" w:hAnsi="Sylfaen"/>
                <w:b/>
                <w:sz w:val="20"/>
                <w:szCs w:val="20"/>
                <w:lang w:val="ka-GE"/>
              </w:rPr>
              <w:t>სატენდერო</w:t>
            </w:r>
            <w:proofErr w:type="spellEnd"/>
            <w:r w:rsidRPr="00054386">
              <w:rPr>
                <w:rFonts w:ascii="Sylfaen" w:hAnsi="Sylfaen"/>
                <w:b/>
                <w:sz w:val="20"/>
                <w:szCs w:val="20"/>
                <w:lang w:val="ka-GE"/>
              </w:rPr>
              <w:t xml:space="preserve"> წინადადება : </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ა) განაცხადი ტენდერში მონაწილეობის შესახებ;</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ბ) </w:t>
            </w:r>
            <w:proofErr w:type="spellStart"/>
            <w:r w:rsidRPr="00054386">
              <w:rPr>
                <w:rFonts w:ascii="Sylfaen" w:hAnsi="Sylfaen"/>
                <w:sz w:val="20"/>
                <w:szCs w:val="20"/>
                <w:lang w:val="ka-GE"/>
              </w:rPr>
              <w:t>სატენდერო</w:t>
            </w:r>
            <w:proofErr w:type="spellEnd"/>
            <w:r w:rsidRPr="00054386">
              <w:rPr>
                <w:rFonts w:ascii="Sylfaen" w:hAnsi="Sylfaen"/>
                <w:sz w:val="20"/>
                <w:szCs w:val="20"/>
                <w:lang w:val="ka-GE"/>
              </w:rPr>
              <w:t xml:space="preserve"> მოწვევით, </w:t>
            </w:r>
            <w:proofErr w:type="spellStart"/>
            <w:r w:rsidRPr="00054386">
              <w:rPr>
                <w:rFonts w:ascii="Sylfaen" w:hAnsi="Sylfaen"/>
                <w:sz w:val="20"/>
                <w:szCs w:val="20"/>
                <w:lang w:val="ka-GE"/>
              </w:rPr>
              <w:t>ს.მ.ნ</w:t>
            </w:r>
            <w:proofErr w:type="spellEnd"/>
            <w:r w:rsidRPr="00054386">
              <w:rPr>
                <w:rFonts w:ascii="Sylfaen" w:hAnsi="Sylfaen"/>
                <w:sz w:val="20"/>
                <w:szCs w:val="20"/>
                <w:lang w:val="ka-GE"/>
              </w:rPr>
              <w:t>–ით მოთხოვნილ</w:t>
            </w:r>
            <w:r w:rsidR="00A54EB4">
              <w:rPr>
                <w:rFonts w:ascii="Sylfaen" w:hAnsi="Sylfaen"/>
                <w:sz w:val="20"/>
                <w:szCs w:val="20"/>
                <w:lang w:val="ka-GE"/>
              </w:rPr>
              <w:t>ი</w:t>
            </w:r>
            <w:r w:rsidRPr="00054386">
              <w:rPr>
                <w:rFonts w:ascii="Sylfaen" w:hAnsi="Sylfaen"/>
                <w:sz w:val="20"/>
                <w:szCs w:val="20"/>
                <w:lang w:val="ka-GE"/>
              </w:rPr>
              <w:t xml:space="preserve"> საკვალიფიკაციო მონაცემ</w:t>
            </w:r>
            <w:r w:rsidR="00A54EB4">
              <w:rPr>
                <w:rFonts w:ascii="Sylfaen" w:hAnsi="Sylfaen"/>
                <w:sz w:val="20"/>
                <w:szCs w:val="20"/>
                <w:lang w:val="ka-GE"/>
              </w:rPr>
              <w:t>ების დამადასტურებელი  დოკუმენტ</w:t>
            </w:r>
            <w:r w:rsidRPr="00054386">
              <w:rPr>
                <w:rFonts w:ascii="Sylfaen" w:hAnsi="Sylfaen"/>
                <w:sz w:val="20"/>
                <w:szCs w:val="20"/>
                <w:lang w:val="ka-GE"/>
              </w:rPr>
              <w:t>ი;</w:t>
            </w:r>
          </w:p>
          <w:p w:rsidR="00B65120" w:rsidRPr="002633E7" w:rsidRDefault="00B65120" w:rsidP="00B65120">
            <w:pPr>
              <w:pStyle w:val="BodyText"/>
              <w:spacing w:after="0" w:line="288" w:lineRule="auto"/>
              <w:rPr>
                <w:rFonts w:ascii="Sylfaen" w:hAnsi="Sylfaen"/>
                <w:sz w:val="20"/>
                <w:szCs w:val="20"/>
              </w:rPr>
            </w:pPr>
            <w:r w:rsidRPr="00054386">
              <w:rPr>
                <w:rFonts w:ascii="Sylfaen" w:hAnsi="Sylfaen"/>
                <w:sz w:val="20"/>
                <w:szCs w:val="20"/>
                <w:lang w:val="ka-GE"/>
              </w:rPr>
              <w:t xml:space="preserve">გ) </w:t>
            </w:r>
            <w:proofErr w:type="spellStart"/>
            <w:r w:rsidRPr="00054386">
              <w:rPr>
                <w:rFonts w:ascii="Sylfaen" w:hAnsi="Sylfaen"/>
                <w:sz w:val="20"/>
                <w:szCs w:val="20"/>
                <w:lang w:val="ka-GE"/>
              </w:rPr>
              <w:t>სატენდერო</w:t>
            </w:r>
            <w:proofErr w:type="spellEnd"/>
            <w:r w:rsidR="00E072E8" w:rsidRPr="00054386">
              <w:rPr>
                <w:rFonts w:ascii="Sylfaen" w:hAnsi="Sylfaen"/>
                <w:sz w:val="20"/>
                <w:szCs w:val="20"/>
                <w:lang w:val="ka-GE"/>
              </w:rPr>
              <w:t xml:space="preserve"> წინადადების დეტალური </w:t>
            </w:r>
            <w:proofErr w:type="spellStart"/>
            <w:r w:rsidR="00E072E8" w:rsidRPr="00054386">
              <w:rPr>
                <w:rFonts w:ascii="Sylfaen" w:hAnsi="Sylfaen"/>
                <w:sz w:val="20"/>
                <w:szCs w:val="20"/>
                <w:lang w:val="ka-GE"/>
              </w:rPr>
              <w:t>განფასე</w:t>
            </w:r>
            <w:r w:rsidR="00A54EB4">
              <w:rPr>
                <w:rFonts w:ascii="Sylfaen" w:hAnsi="Sylfaen"/>
                <w:sz w:val="20"/>
                <w:szCs w:val="20"/>
                <w:lang w:val="ka-GE"/>
              </w:rPr>
              <w:t>ბა</w:t>
            </w:r>
            <w:proofErr w:type="spellEnd"/>
            <w:r w:rsidR="00A54EB4">
              <w:rPr>
                <w:rFonts w:ascii="Sylfaen" w:hAnsi="Sylfaen"/>
                <w:sz w:val="20"/>
                <w:szCs w:val="20"/>
                <w:lang w:val="ka-GE"/>
              </w:rPr>
              <w:t xml:space="preserve"> ტექნიკური დავალების მიხედვით </w:t>
            </w:r>
            <w:r w:rsidR="00A54EB4" w:rsidRPr="00A54EB4">
              <w:rPr>
                <w:rFonts w:ascii="Sylfaen" w:hAnsi="Sylfaen"/>
                <w:b/>
                <w:color w:val="FF0000"/>
                <w:sz w:val="20"/>
                <w:szCs w:val="20"/>
                <w:lang w:val="ka-GE"/>
              </w:rPr>
              <w:t>(ლოტის შესაბამისად)</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დ</w:t>
            </w:r>
            <w:r w:rsidR="00B65120" w:rsidRPr="00054386">
              <w:rPr>
                <w:rFonts w:ascii="Sylfaen" w:hAnsi="Sylfaen"/>
                <w:sz w:val="20"/>
                <w:szCs w:val="20"/>
                <w:lang w:val="ka-GE"/>
              </w:rPr>
              <w:t xml:space="preserve">) ინფორმაცია </w:t>
            </w:r>
            <w:r w:rsidR="00A54EB4">
              <w:rPr>
                <w:rFonts w:ascii="Sylfaen" w:hAnsi="Sylfaen"/>
                <w:sz w:val="20"/>
                <w:szCs w:val="20"/>
                <w:lang w:val="ka-GE"/>
              </w:rPr>
              <w:t xml:space="preserve">საქონლის მიწოდების ვადის შესახებ </w:t>
            </w:r>
            <w:r w:rsidR="00A54EB4" w:rsidRPr="00A54EB4">
              <w:rPr>
                <w:rFonts w:ascii="Sylfaen" w:hAnsi="Sylfaen"/>
                <w:b/>
                <w:color w:val="FF0000"/>
                <w:sz w:val="20"/>
                <w:szCs w:val="20"/>
                <w:lang w:val="ka-GE"/>
              </w:rPr>
              <w:t>(ლოტის შესაბამისად)</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ე</w:t>
            </w:r>
            <w:r w:rsidR="00B65120" w:rsidRPr="00054386">
              <w:rPr>
                <w:rFonts w:ascii="Sylfaen" w:hAnsi="Sylfaen"/>
                <w:sz w:val="20"/>
                <w:szCs w:val="20"/>
                <w:lang w:val="ka-GE"/>
              </w:rPr>
              <w:t>) ინფორმაცია ანგარიშსწორების პირობების შესახებ (გადახდის ვადა, წ</w:t>
            </w:r>
            <w:r w:rsidR="00A54EB4">
              <w:rPr>
                <w:rFonts w:ascii="Sylfaen" w:hAnsi="Sylfaen"/>
                <w:sz w:val="20"/>
                <w:szCs w:val="20"/>
                <w:lang w:val="ka-GE"/>
              </w:rPr>
              <w:t xml:space="preserve">ინასწარი ანგარიშსწორება და </w:t>
            </w:r>
            <w:proofErr w:type="spellStart"/>
            <w:r w:rsidR="00A54EB4">
              <w:rPr>
                <w:rFonts w:ascii="Sylfaen" w:hAnsi="Sylfaen"/>
                <w:sz w:val="20"/>
                <w:szCs w:val="20"/>
                <w:lang w:val="ka-GE"/>
              </w:rPr>
              <w:t>ა.შ</w:t>
            </w:r>
            <w:proofErr w:type="spellEnd"/>
            <w:r w:rsidR="00A54EB4">
              <w:rPr>
                <w:rFonts w:ascii="Sylfaen" w:hAnsi="Sylfaen"/>
                <w:sz w:val="20"/>
                <w:szCs w:val="20"/>
                <w:lang w:val="ka-GE"/>
              </w:rPr>
              <w:t xml:space="preserve"> </w:t>
            </w:r>
            <w:r w:rsidR="00A54EB4" w:rsidRPr="00A54EB4">
              <w:rPr>
                <w:rFonts w:ascii="Sylfaen" w:hAnsi="Sylfaen"/>
                <w:b/>
                <w:color w:val="FF0000"/>
                <w:sz w:val="20"/>
                <w:szCs w:val="20"/>
                <w:lang w:val="ka-GE"/>
              </w:rPr>
              <w:t>ლოტის შესაბამისად)</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ვ</w:t>
            </w:r>
            <w:r w:rsidR="00B65120" w:rsidRPr="00054386">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B65120" w:rsidRPr="00054386">
              <w:rPr>
                <w:rFonts w:ascii="Sylfaen" w:hAnsi="Sylfaen"/>
                <w:sz w:val="20"/>
                <w:szCs w:val="20"/>
                <w:lang w:val="ka-GE"/>
              </w:rPr>
              <w:t>სატენდერო</w:t>
            </w:r>
            <w:proofErr w:type="spellEnd"/>
            <w:r w:rsidR="00B65120" w:rsidRPr="00054386">
              <w:rPr>
                <w:rFonts w:ascii="Sylfaen" w:hAnsi="Sylfaen"/>
                <w:sz w:val="20"/>
                <w:szCs w:val="20"/>
                <w:lang w:val="ka-GE"/>
              </w:rPr>
              <w:t xml:space="preserve"> მოწვევაში და </w:t>
            </w:r>
            <w:proofErr w:type="spellStart"/>
            <w:r w:rsidR="00B65120" w:rsidRPr="00054386">
              <w:rPr>
                <w:rFonts w:ascii="Sylfaen" w:hAnsi="Sylfaen"/>
                <w:sz w:val="20"/>
                <w:szCs w:val="20"/>
                <w:lang w:val="ka-GE"/>
              </w:rPr>
              <w:t>ს.მ.ნ</w:t>
            </w:r>
            <w:proofErr w:type="spellEnd"/>
            <w:r w:rsidR="00B65120" w:rsidRPr="00054386">
              <w:rPr>
                <w:rFonts w:ascii="Sylfaen" w:hAnsi="Sylfaen"/>
                <w:sz w:val="20"/>
                <w:szCs w:val="20"/>
                <w:lang w:val="ka-GE"/>
              </w:rPr>
              <w:t>–ში.</w:t>
            </w:r>
          </w:p>
          <w:p w:rsidR="004D2E0C" w:rsidRPr="00054386" w:rsidRDefault="00B65120" w:rsidP="00B65120">
            <w:pPr>
              <w:pStyle w:val="BodyText"/>
              <w:spacing w:after="0" w:line="288" w:lineRule="auto"/>
              <w:rPr>
                <w:rFonts w:ascii="Sylfaen" w:hAnsi="Sylfaen"/>
                <w:sz w:val="20"/>
                <w:szCs w:val="20"/>
              </w:rPr>
            </w:pPr>
            <w:proofErr w:type="spellStart"/>
            <w:proofErr w:type="gramStart"/>
            <w:r w:rsidRPr="00054386">
              <w:rPr>
                <w:rFonts w:ascii="Sylfaen" w:hAnsi="Sylfaen"/>
                <w:sz w:val="20"/>
                <w:szCs w:val="20"/>
              </w:rPr>
              <w:t>სატენდერო</w:t>
            </w:r>
            <w:proofErr w:type="spellEnd"/>
            <w:proofErr w:type="gramEnd"/>
            <w:r w:rsidRPr="00054386">
              <w:rPr>
                <w:rFonts w:ascii="Sylfaen" w:hAnsi="Sylfaen"/>
                <w:sz w:val="20"/>
                <w:szCs w:val="20"/>
              </w:rPr>
              <w:t xml:space="preserve"> </w:t>
            </w:r>
            <w:proofErr w:type="spellStart"/>
            <w:r w:rsidRPr="00054386">
              <w:rPr>
                <w:rFonts w:ascii="Sylfaen" w:hAnsi="Sylfaen"/>
                <w:sz w:val="20"/>
                <w:szCs w:val="20"/>
              </w:rPr>
              <w:t>წინადადებებ</w:t>
            </w:r>
            <w:proofErr w:type="spellEnd"/>
            <w:r w:rsidRPr="00054386">
              <w:rPr>
                <w:rFonts w:ascii="Sylfaen" w:hAnsi="Sylfaen"/>
                <w:sz w:val="20"/>
                <w:szCs w:val="20"/>
                <w:lang w:val="ka-GE"/>
              </w:rPr>
              <w:t>ა</w:t>
            </w:r>
            <w:r w:rsidRPr="00054386">
              <w:rPr>
                <w:rFonts w:ascii="Sylfaen" w:hAnsi="Sylfaen"/>
                <w:sz w:val="20"/>
                <w:szCs w:val="20"/>
              </w:rPr>
              <w:t xml:space="preserve"> </w:t>
            </w:r>
            <w:proofErr w:type="spellStart"/>
            <w:r w:rsidRPr="00054386">
              <w:rPr>
                <w:rFonts w:ascii="Sylfaen" w:hAnsi="Sylfaen"/>
                <w:sz w:val="20"/>
                <w:szCs w:val="20"/>
              </w:rPr>
              <w:t>წარმოდგენილი</w:t>
            </w:r>
            <w:proofErr w:type="spellEnd"/>
            <w:r w:rsidRPr="00054386">
              <w:rPr>
                <w:rFonts w:ascii="Sylfaen" w:hAnsi="Sylfaen"/>
                <w:sz w:val="20"/>
                <w:szCs w:val="20"/>
              </w:rPr>
              <w:t xml:space="preserve"> </w:t>
            </w:r>
            <w:proofErr w:type="spellStart"/>
            <w:r w:rsidRPr="00054386">
              <w:rPr>
                <w:rFonts w:ascii="Sylfaen" w:hAnsi="Sylfaen"/>
                <w:sz w:val="20"/>
                <w:szCs w:val="20"/>
              </w:rPr>
              <w:t>უნდა</w:t>
            </w:r>
            <w:proofErr w:type="spellEnd"/>
            <w:r w:rsidRPr="00054386">
              <w:rPr>
                <w:rFonts w:ascii="Sylfaen" w:hAnsi="Sylfaen"/>
                <w:sz w:val="20"/>
                <w:szCs w:val="20"/>
              </w:rPr>
              <w:t xml:space="preserve"> </w:t>
            </w:r>
            <w:proofErr w:type="spellStart"/>
            <w:r w:rsidRPr="00054386">
              <w:rPr>
                <w:rFonts w:ascii="Sylfaen" w:hAnsi="Sylfaen"/>
                <w:sz w:val="20"/>
                <w:szCs w:val="20"/>
              </w:rPr>
              <w:t>იყოს</w:t>
            </w:r>
            <w:proofErr w:type="spellEnd"/>
            <w:r w:rsidRPr="00054386">
              <w:rPr>
                <w:rFonts w:ascii="Sylfaen" w:hAnsi="Sylfaen"/>
                <w:sz w:val="20"/>
                <w:szCs w:val="20"/>
              </w:rPr>
              <w:t xml:space="preserve"> </w:t>
            </w:r>
            <w:proofErr w:type="spellStart"/>
            <w:r w:rsidRPr="00054386">
              <w:rPr>
                <w:rFonts w:ascii="Sylfaen" w:hAnsi="Sylfaen"/>
                <w:sz w:val="20"/>
                <w:szCs w:val="20"/>
              </w:rPr>
              <w:t>ორიგინალების</w:t>
            </w:r>
            <w:proofErr w:type="spellEnd"/>
            <w:r w:rsidRPr="00054386">
              <w:rPr>
                <w:rFonts w:ascii="Sylfaen" w:hAnsi="Sylfaen"/>
                <w:sz w:val="20"/>
                <w:szCs w:val="20"/>
              </w:rPr>
              <w:t xml:space="preserve"> </w:t>
            </w:r>
            <w:proofErr w:type="spellStart"/>
            <w:r w:rsidRPr="00054386">
              <w:rPr>
                <w:rFonts w:ascii="Sylfaen" w:hAnsi="Sylfaen"/>
                <w:sz w:val="20"/>
                <w:szCs w:val="20"/>
              </w:rPr>
              <w:t>სახით</w:t>
            </w:r>
            <w:proofErr w:type="spellEnd"/>
            <w:r w:rsidRPr="00054386">
              <w:rPr>
                <w:rFonts w:ascii="Sylfaen" w:hAnsi="Sylfaen"/>
                <w:sz w:val="20"/>
                <w:szCs w:val="20"/>
                <w:lang w:val="ka-GE"/>
              </w:rPr>
              <w:t>.</w:t>
            </w:r>
          </w:p>
        </w:tc>
      </w:tr>
      <w:tr w:rsidR="004D2E0C" w:rsidRPr="004F4E52" w:rsidTr="00B84193">
        <w:trPr>
          <w:trHeight w:val="82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4D2E0C" w:rsidRPr="004F4E52" w:rsidRDefault="004D2E0C" w:rsidP="00B84193">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4D2E0C" w:rsidRPr="004F4E52" w:rsidRDefault="004D2E0C" w:rsidP="00C4764A">
            <w:pPr>
              <w:pStyle w:val="BodyText"/>
              <w:autoSpaceDE w:val="0"/>
              <w:autoSpaceDN w:val="0"/>
              <w:adjustRightInd w:val="0"/>
              <w:spacing w:before="60" w:after="0" w:line="240" w:lineRule="auto"/>
              <w:ind w:left="72"/>
              <w:jc w:val="both"/>
              <w:rPr>
                <w:rFonts w:ascii="Sylfaen" w:hAnsi="Sylfaen"/>
                <w:b/>
                <w:sz w:val="20"/>
                <w:szCs w:val="20"/>
                <w:lang w:val="ka-GE"/>
              </w:rPr>
            </w:pPr>
            <w:r w:rsidRPr="004F4E52">
              <w:rPr>
                <w:rFonts w:ascii="Sylfaen" w:hAnsi="Sylfaen"/>
                <w:sz w:val="20"/>
                <w:szCs w:val="20"/>
                <w:lang w:val="ka-GE"/>
              </w:rPr>
              <w:t xml:space="preserve">ალტერნატიული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წარმოდგენა დასაშვებია, თუმცა, პრიორიტეტი ენიჭება ძირითად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4D2E0C" w:rsidRPr="004F4E52" w:rsidRDefault="004D2E0C" w:rsidP="00B84193">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4D2E0C" w:rsidRPr="004F4E52" w:rsidRDefault="004D2E0C" w:rsidP="00B84193">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7C208A" w:rsidRDefault="004D2E0C" w:rsidP="007C208A">
            <w:pPr>
              <w:spacing w:line="288" w:lineRule="auto"/>
              <w:jc w:val="both"/>
              <w:rPr>
                <w:rFonts w:ascii="Sylfaen" w:hAnsi="Sylfaen" w:cs="Sylfaen"/>
                <w:sz w:val="20"/>
                <w:szCs w:val="20"/>
                <w:lang w:val="ka-GE"/>
              </w:rPr>
            </w:pPr>
            <w:r w:rsidRPr="00054386">
              <w:rPr>
                <w:rFonts w:ascii="Sylfaen" w:hAnsi="Sylfaen" w:cs="Sylfaen"/>
                <w:sz w:val="20"/>
                <w:szCs w:val="20"/>
                <w:lang w:val="ka-GE"/>
              </w:rPr>
              <w:t>ანგარიშსწორება</w:t>
            </w:r>
            <w:r w:rsidRPr="00054386">
              <w:rPr>
                <w:rFonts w:ascii="Sylfaen" w:hAnsi="Sylfaen"/>
                <w:sz w:val="20"/>
                <w:szCs w:val="20"/>
                <w:lang w:val="ka-GE"/>
              </w:rPr>
              <w:t xml:space="preserve"> </w:t>
            </w:r>
            <w:r w:rsidRPr="00054386">
              <w:rPr>
                <w:rFonts w:ascii="Sylfaen" w:hAnsi="Sylfaen" w:cs="Sylfaen"/>
                <w:sz w:val="20"/>
                <w:szCs w:val="20"/>
                <w:lang w:val="ka-GE"/>
              </w:rPr>
              <w:t>შემსრულებელთან</w:t>
            </w:r>
            <w:r w:rsidRPr="00054386">
              <w:rPr>
                <w:rFonts w:ascii="Sylfaen" w:hAnsi="Sylfaen"/>
                <w:sz w:val="20"/>
                <w:szCs w:val="20"/>
                <w:lang w:val="ka-GE"/>
              </w:rPr>
              <w:t xml:space="preserve"> </w:t>
            </w:r>
            <w:r w:rsidRPr="00054386">
              <w:rPr>
                <w:rFonts w:ascii="Sylfaen" w:hAnsi="Sylfaen" w:cs="Sylfaen"/>
                <w:sz w:val="20"/>
                <w:szCs w:val="20"/>
                <w:lang w:val="ka-GE"/>
              </w:rPr>
              <w:t xml:space="preserve">იწარმოებს </w:t>
            </w:r>
            <w:r w:rsidR="00CA2D82" w:rsidRPr="00054386">
              <w:rPr>
                <w:rFonts w:ascii="Sylfaen" w:hAnsi="Sylfaen" w:cs="Sylfaen"/>
                <w:sz w:val="20"/>
                <w:szCs w:val="20"/>
                <w:lang w:val="ka-GE"/>
              </w:rPr>
              <w:t xml:space="preserve">საქონლის მიწოდებისა და </w:t>
            </w:r>
            <w:r w:rsidR="00054386" w:rsidRPr="00054386">
              <w:rPr>
                <w:rFonts w:ascii="Sylfaen" w:hAnsi="Sylfaen" w:cs="Sylfaen"/>
                <w:sz w:val="20"/>
                <w:szCs w:val="20"/>
                <w:lang w:val="ka-GE"/>
              </w:rPr>
              <w:t>მომსახურების (ინსტალაციის)</w:t>
            </w:r>
            <w:r w:rsidRPr="00054386">
              <w:rPr>
                <w:rFonts w:ascii="Sylfaen" w:hAnsi="Sylfaen" w:cs="Sylfaen"/>
                <w:sz w:val="20"/>
                <w:szCs w:val="20"/>
                <w:lang w:val="ka-GE"/>
              </w:rPr>
              <w:t xml:space="preserve"> შესრულების შესახებ მიღება – ჩაბარების აქტის გაფორმებიდან 10 (ათი) სამუშაო დღის განმავლობაში.</w:t>
            </w:r>
          </w:p>
          <w:p w:rsidR="004D2E0C" w:rsidRPr="004F4E52" w:rsidRDefault="004D2E0C" w:rsidP="007C208A">
            <w:pPr>
              <w:spacing w:line="288" w:lineRule="auto"/>
              <w:jc w:val="both"/>
              <w:rPr>
                <w:rFonts w:ascii="Sylfaen" w:hAnsi="Sylfaen"/>
                <w:sz w:val="20"/>
                <w:szCs w:val="20"/>
                <w:lang w:val="ka-GE"/>
              </w:rPr>
            </w:pPr>
            <w:r w:rsidRPr="004F4E52">
              <w:rPr>
                <w:rFonts w:ascii="Sylfaen" w:hAnsi="Sylfaen" w:cs="Sylfaen"/>
                <w:sz w:val="20"/>
                <w:szCs w:val="20"/>
                <w:lang w:val="ka-GE"/>
              </w:rPr>
              <w:t xml:space="preserve"> </w:t>
            </w:r>
            <w:r w:rsidR="007C208A"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sidR="007C208A">
              <w:rPr>
                <w:rFonts w:ascii="Sylfaen" w:hAnsi="Sylfaen" w:cs="Sylfaen"/>
                <w:sz w:val="20"/>
                <w:szCs w:val="20"/>
                <w:lang w:val="ka-GE"/>
              </w:rPr>
              <w:t xml:space="preserve"> ღირებულების 3</w:t>
            </w:r>
            <w:r w:rsidR="007C208A" w:rsidRPr="007C208A">
              <w:rPr>
                <w:rFonts w:ascii="Sylfaen" w:hAnsi="Sylfaen" w:cs="Sylfaen"/>
                <w:sz w:val="20"/>
                <w:szCs w:val="20"/>
                <w:lang w:val="ka-GE"/>
              </w:rPr>
              <w:t>0%–ზე მეტი.</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w:t>
            </w:r>
            <w:r w:rsidRPr="004F4E52">
              <w:rPr>
                <w:rFonts w:ascii="Sylfaen" w:hAnsi="Sylfaen"/>
                <w:sz w:val="20"/>
                <w:szCs w:val="20"/>
                <w:lang w:val="ka-GE"/>
              </w:rPr>
              <w:lastRenderedPageBreak/>
              <w:t xml:space="preserve">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p>
          <w:p w:rsidR="004D2E0C" w:rsidRPr="004F4E52" w:rsidRDefault="004D2E0C" w:rsidP="00B84193">
            <w:pPr>
              <w:spacing w:line="288" w:lineRule="auto"/>
              <w:jc w:val="both"/>
              <w:rPr>
                <w:rFonts w:ascii="Sylfaen" w:hAnsi="Sylfaen"/>
                <w:b/>
                <w:sz w:val="20"/>
                <w:szCs w:val="20"/>
                <w:lang w:val="ka-GE"/>
              </w:rPr>
            </w:pPr>
            <w:r w:rsidRPr="004F4E52">
              <w:rPr>
                <w:rFonts w:ascii="Sylfaen" w:hAnsi="Sylfaen"/>
                <w:sz w:val="20"/>
                <w:szCs w:val="20"/>
                <w:lang w:val="ka-GE"/>
              </w:rPr>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436E6C" w:rsidRPr="004F4E52" w:rsidTr="00B84193">
        <w:trPr>
          <w:trHeight w:val="737"/>
        </w:trPr>
        <w:tc>
          <w:tcPr>
            <w:tcW w:w="720" w:type="dxa"/>
            <w:vAlign w:val="center"/>
          </w:tcPr>
          <w:p w:rsidR="00436E6C" w:rsidRPr="004F4E52" w:rsidRDefault="00436E6C" w:rsidP="00B84193">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436E6C" w:rsidRPr="00436E6C" w:rsidRDefault="00436E6C" w:rsidP="00436E6C">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436E6C" w:rsidRPr="00436E6C" w:rsidRDefault="00436E6C" w:rsidP="00436E6C">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rPr>
            </w:pP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05EF1" w:rsidRPr="004F4E52" w:rsidRDefault="00605EF1" w:rsidP="00224DB6">
      <w:pPr>
        <w:spacing w:line="288" w:lineRule="atLeast"/>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r w:rsidR="00224DB6">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Pr="0047735E" w:rsidRDefault="004D2E0C" w:rsidP="0047735E">
      <w:pPr>
        <w:tabs>
          <w:tab w:val="left" w:pos="3046"/>
        </w:tabs>
        <w:spacing w:after="0"/>
        <w:jc w:val="center"/>
        <w:rPr>
          <w:rFonts w:ascii="Sylfaen" w:hAnsi="Sylfaen"/>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4D2E0C" w:rsidRDefault="004D2E0C"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r w:rsidRPr="004F4E52">
        <w:rPr>
          <w:rFonts w:ascii="AcadNusx" w:hAnsi="AcadNusx"/>
          <w:sz w:val="20"/>
          <w:szCs w:val="20"/>
          <w:lang w:val="ka-GE"/>
        </w:rPr>
        <w:t xml:space="preserve">  </w:t>
      </w:r>
      <w:r w:rsidRPr="004F4E52">
        <w:rPr>
          <w:rFonts w:ascii="Sylfaen" w:hAnsi="Sylfaen"/>
          <w:sz w:val="20"/>
          <w:szCs w:val="20"/>
          <w:lang w:val="ka-GE"/>
        </w:rPr>
        <w:t xml:space="preserve">შევისწავლე რა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 თანახმა ვარ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w:t>
      </w:r>
      <w:r w:rsidR="00A54EB4">
        <w:rPr>
          <w:rFonts w:ascii="Sylfaen" w:hAnsi="Sylfaen"/>
          <w:sz w:val="20"/>
          <w:szCs w:val="20"/>
          <w:lang w:val="ka-GE"/>
        </w:rPr>
        <w:t>აციის შესაბამისად განვახორციელო:</w:t>
      </w:r>
    </w:p>
    <w:p w:rsidR="0047735E" w:rsidRPr="0047735E" w:rsidRDefault="0047735E"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p>
    <w:p w:rsidR="00224DB6" w:rsidRPr="00080C63" w:rsidRDefault="00224DB6" w:rsidP="00224DB6">
      <w:pPr>
        <w:spacing w:after="0" w:line="288" w:lineRule="atLeast"/>
        <w:jc w:val="both"/>
        <w:rPr>
          <w:rFonts w:ascii="Sylfaen" w:hAnsi="Sylfaen"/>
          <w:sz w:val="20"/>
          <w:szCs w:val="20"/>
          <w:lang w:val="ka-GE"/>
        </w:rPr>
      </w:pPr>
      <w:r w:rsidRPr="00080C63">
        <w:rPr>
          <w:rFonts w:ascii="Times New Roman" w:hAnsi="Times New Roman"/>
          <w:sz w:val="20"/>
          <w:szCs w:val="20"/>
          <w:lang w:val="ka-GE"/>
        </w:rPr>
        <w:t>I</w:t>
      </w:r>
      <w:r w:rsidRPr="00080C63">
        <w:rPr>
          <w:rFonts w:ascii="LitNusx" w:hAnsi="LitNusx"/>
          <w:sz w:val="20"/>
          <w:szCs w:val="20"/>
          <w:lang w:val="ka-GE"/>
        </w:rPr>
        <w:t xml:space="preserve"> </w:t>
      </w:r>
      <w:r w:rsidRPr="00080C63">
        <w:rPr>
          <w:rFonts w:ascii="Sylfaen" w:hAnsi="Sylfaen"/>
          <w:sz w:val="20"/>
          <w:szCs w:val="20"/>
          <w:lang w:val="ka-GE"/>
        </w:rPr>
        <w:t>ლოტი</w:t>
      </w:r>
      <w:r w:rsidR="00A54EB4">
        <w:rPr>
          <w:rFonts w:ascii="Sylfaen" w:hAnsi="Sylfaen"/>
          <w:sz w:val="20"/>
          <w:szCs w:val="20"/>
          <w:lang w:val="ka-GE"/>
        </w:rPr>
        <w:t xml:space="preserve"> - </w:t>
      </w:r>
      <w:r w:rsidR="00A54EB4" w:rsidRPr="00A54EB4">
        <w:rPr>
          <w:rFonts w:ascii="Sylfaen" w:hAnsi="Sylfaen"/>
          <w:bCs/>
          <w:iCs/>
          <w:sz w:val="20"/>
          <w:szCs w:val="20"/>
          <w:lang w:val="ka-GE"/>
        </w:rPr>
        <w:t>ოპერატიული მეხსიერებები</w:t>
      </w:r>
      <w:r w:rsidR="00A54EB4">
        <w:rPr>
          <w:rFonts w:ascii="Sylfaen" w:hAnsi="Sylfaen"/>
          <w:bCs/>
          <w:iCs/>
          <w:sz w:val="20"/>
          <w:szCs w:val="20"/>
          <w:lang w:val="ka-GE"/>
        </w:rPr>
        <w:t>ს მოწოდება შემდეგ ფასად:</w:t>
      </w:r>
      <w:r w:rsidRPr="00080C63">
        <w:rPr>
          <w:rFonts w:ascii="LitNusx" w:hAnsi="LitNusx"/>
          <w:sz w:val="20"/>
          <w:szCs w:val="20"/>
          <w:lang w:val="ka-GE"/>
        </w:rPr>
        <w:t xml:space="preserve"> ----------------------------------------------</w:t>
      </w:r>
    </w:p>
    <w:p w:rsidR="00224DB6" w:rsidRPr="00080C63" w:rsidRDefault="00224DB6" w:rsidP="00224DB6">
      <w:pPr>
        <w:spacing w:after="0" w:line="288" w:lineRule="atLeast"/>
        <w:jc w:val="both"/>
        <w:rPr>
          <w:rFonts w:ascii="Sylfaen" w:hAnsi="Sylfaen"/>
          <w:sz w:val="20"/>
          <w:szCs w:val="20"/>
          <w:lang w:val="ka-GE"/>
        </w:rPr>
      </w:pPr>
    </w:p>
    <w:p w:rsidR="00224DB6" w:rsidRPr="00080C63" w:rsidRDefault="00224DB6" w:rsidP="00224DB6">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w:t>
      </w:r>
      <w:r w:rsidR="00A54EB4">
        <w:rPr>
          <w:rFonts w:ascii="Sylfaen" w:hAnsi="Sylfaen"/>
          <w:sz w:val="20"/>
          <w:szCs w:val="20"/>
          <w:lang w:val="ka-GE"/>
        </w:rPr>
        <w:t xml:space="preserve">                                                       </w:t>
      </w:r>
      <w:r w:rsidRPr="00080C63">
        <w:rPr>
          <w:rFonts w:ascii="Sylfaen" w:hAnsi="Sylfaen"/>
          <w:sz w:val="20"/>
          <w:szCs w:val="20"/>
          <w:lang w:val="ka-GE"/>
        </w:rPr>
        <w:t>(თანხა ციფრობრივად და სიტყვიერად)</w:t>
      </w:r>
    </w:p>
    <w:p w:rsidR="00224DB6" w:rsidRPr="00080C63" w:rsidRDefault="00224DB6" w:rsidP="00224DB6">
      <w:pPr>
        <w:spacing w:after="0" w:line="288" w:lineRule="atLeast"/>
        <w:jc w:val="both"/>
        <w:rPr>
          <w:rFonts w:ascii="LitNusx" w:hAnsi="LitNusx"/>
          <w:sz w:val="20"/>
          <w:szCs w:val="20"/>
          <w:lang w:val="ka-GE"/>
        </w:rPr>
      </w:pPr>
    </w:p>
    <w:p w:rsidR="00224DB6" w:rsidRPr="00080C63" w:rsidRDefault="00224DB6" w:rsidP="00224DB6">
      <w:pPr>
        <w:spacing w:after="0" w:line="288" w:lineRule="atLeast"/>
        <w:jc w:val="both"/>
        <w:rPr>
          <w:rFonts w:ascii="Sylfaen" w:hAnsi="Sylfaen"/>
          <w:sz w:val="20"/>
          <w:szCs w:val="20"/>
          <w:lang w:val="ka-GE"/>
        </w:rPr>
      </w:pPr>
      <w:r w:rsidRPr="00080C63">
        <w:rPr>
          <w:rFonts w:ascii="Times New Roman" w:hAnsi="Times New Roman"/>
          <w:sz w:val="20"/>
          <w:szCs w:val="20"/>
          <w:lang w:val="ka-GE"/>
        </w:rPr>
        <w:t xml:space="preserve">I </w:t>
      </w:r>
      <w:proofErr w:type="spellStart"/>
      <w:r w:rsidRPr="00080C63">
        <w:rPr>
          <w:rFonts w:ascii="Times New Roman" w:hAnsi="Times New Roman"/>
          <w:sz w:val="20"/>
          <w:szCs w:val="20"/>
          <w:lang w:val="ka-GE"/>
        </w:rPr>
        <w:t>I</w:t>
      </w:r>
      <w:proofErr w:type="spellEnd"/>
      <w:r w:rsidRPr="00080C63">
        <w:rPr>
          <w:rFonts w:ascii="LitNusx" w:hAnsi="LitNusx"/>
          <w:sz w:val="20"/>
          <w:szCs w:val="20"/>
          <w:lang w:val="ka-GE"/>
        </w:rPr>
        <w:t xml:space="preserve"> </w:t>
      </w:r>
      <w:r w:rsidRPr="00080C63">
        <w:rPr>
          <w:rFonts w:ascii="Sylfaen" w:hAnsi="Sylfaen"/>
          <w:sz w:val="20"/>
          <w:szCs w:val="20"/>
          <w:lang w:val="ka-GE"/>
        </w:rPr>
        <w:t>ლოტი</w:t>
      </w:r>
      <w:r w:rsidR="00A54EB4">
        <w:rPr>
          <w:rFonts w:ascii="Sylfaen" w:hAnsi="Sylfaen"/>
          <w:sz w:val="20"/>
          <w:szCs w:val="20"/>
          <w:lang w:val="ka-GE"/>
        </w:rPr>
        <w:t xml:space="preserve"> - </w:t>
      </w:r>
      <w:r w:rsidR="00A54EB4" w:rsidRPr="00A54EB4">
        <w:rPr>
          <w:rFonts w:ascii="Sylfaen" w:hAnsi="Sylfaen"/>
          <w:bCs/>
          <w:iCs/>
          <w:sz w:val="20"/>
          <w:szCs w:val="20"/>
        </w:rPr>
        <w:t xml:space="preserve">SSD </w:t>
      </w:r>
      <w:r w:rsidR="00A54EB4" w:rsidRPr="00A54EB4">
        <w:rPr>
          <w:rFonts w:ascii="Sylfaen" w:hAnsi="Sylfaen"/>
          <w:bCs/>
          <w:iCs/>
          <w:sz w:val="20"/>
          <w:szCs w:val="20"/>
          <w:lang w:val="ka-GE"/>
        </w:rPr>
        <w:t>მყარი დისკების</w:t>
      </w:r>
      <w:r w:rsidR="00A54EB4">
        <w:rPr>
          <w:rFonts w:ascii="Sylfaen" w:hAnsi="Sylfaen"/>
          <w:bCs/>
          <w:iCs/>
          <w:sz w:val="20"/>
          <w:szCs w:val="20"/>
          <w:lang w:val="ka-GE"/>
        </w:rPr>
        <w:t xml:space="preserve"> მოწოდება შემდეგ ფასად:     </w:t>
      </w:r>
      <w:r w:rsidRPr="00080C63">
        <w:rPr>
          <w:rFonts w:ascii="Sylfaen" w:hAnsi="Sylfaen"/>
          <w:sz w:val="20"/>
          <w:szCs w:val="20"/>
          <w:lang w:val="ka-GE"/>
        </w:rPr>
        <w:t xml:space="preserve"> ---</w:t>
      </w:r>
      <w:r w:rsidRPr="00080C63">
        <w:rPr>
          <w:rFonts w:ascii="LitNusx" w:hAnsi="LitNusx"/>
          <w:sz w:val="20"/>
          <w:szCs w:val="20"/>
          <w:lang w:val="ka-GE"/>
        </w:rPr>
        <w:t>---------------------------------------------------</w:t>
      </w:r>
    </w:p>
    <w:p w:rsidR="00224DB6" w:rsidRPr="00080C63" w:rsidRDefault="00224DB6" w:rsidP="00224DB6">
      <w:pPr>
        <w:spacing w:after="0" w:line="288" w:lineRule="atLeast"/>
        <w:jc w:val="both"/>
        <w:rPr>
          <w:rFonts w:ascii="Sylfaen" w:hAnsi="Sylfaen"/>
          <w:sz w:val="20"/>
          <w:szCs w:val="20"/>
          <w:lang w:val="ka-GE"/>
        </w:rPr>
      </w:pPr>
    </w:p>
    <w:p w:rsidR="00224DB6" w:rsidRPr="00080C63" w:rsidRDefault="00A54EB4" w:rsidP="00224DB6">
      <w:pPr>
        <w:spacing w:after="0" w:line="288" w:lineRule="atLeast"/>
        <w:jc w:val="center"/>
        <w:rPr>
          <w:rFonts w:ascii="LitNusx" w:hAnsi="LitNusx"/>
          <w:sz w:val="20"/>
          <w:szCs w:val="20"/>
          <w:lang w:val="ka-GE"/>
        </w:rPr>
      </w:pPr>
      <w:r>
        <w:rPr>
          <w:rFonts w:ascii="Sylfaen" w:hAnsi="Sylfaen"/>
          <w:sz w:val="20"/>
          <w:szCs w:val="20"/>
          <w:lang w:val="ka-GE"/>
        </w:rPr>
        <w:t xml:space="preserve">                                                                                                            </w:t>
      </w:r>
      <w:r w:rsidR="00224DB6" w:rsidRPr="00080C63">
        <w:rPr>
          <w:rFonts w:ascii="Sylfaen" w:hAnsi="Sylfaen"/>
          <w:sz w:val="20"/>
          <w:szCs w:val="20"/>
          <w:lang w:val="ka-GE"/>
        </w:rPr>
        <w:t>(თანხა ციფრობრივად და სიტყვიერად)</w:t>
      </w:r>
    </w:p>
    <w:p w:rsidR="004D2E0C" w:rsidRPr="00A54EB4" w:rsidRDefault="00224DB6" w:rsidP="00A54EB4">
      <w:pPr>
        <w:spacing w:line="288" w:lineRule="atLeast"/>
        <w:jc w:val="both"/>
        <w:rPr>
          <w:rFonts w:ascii="Sylfaen" w:hAnsi="Sylfaen"/>
          <w:sz w:val="20"/>
          <w:szCs w:val="20"/>
          <w:lang w:val="ka-GE"/>
        </w:rPr>
      </w:pPr>
      <w:r w:rsidRPr="00080C63">
        <w:rPr>
          <w:rFonts w:ascii="AcadNusx" w:hAnsi="AcadNusx"/>
          <w:sz w:val="20"/>
          <w:szCs w:val="20"/>
          <w:lang w:val="ka-GE"/>
        </w:rPr>
        <w:t xml:space="preserve">               </w:t>
      </w: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Pr="004F4E52">
        <w:rPr>
          <w:rFonts w:ascii="LitNusx" w:hAnsi="LitNusx"/>
          <w:sz w:val="20"/>
          <w:szCs w:val="20"/>
          <w:lang w:val="ka-GE"/>
        </w:rPr>
        <w:t xml:space="preserve"> ______________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proofErr w:type="gramStart"/>
      <w:r w:rsidRPr="004F4E52">
        <w:rPr>
          <w:rFonts w:ascii="Sylfaen" w:hAnsi="Sylfaen"/>
          <w:position w:val="9"/>
          <w:sz w:val="20"/>
          <w:szCs w:val="20"/>
          <w:vertAlign w:val="superscript"/>
          <w:lang w:val="ka-GE"/>
        </w:rPr>
        <w:t>თარიღი</w:t>
      </w:r>
      <w:proofErr w:type="gramEnd"/>
      <w:r w:rsidRPr="004F4E52">
        <w:rPr>
          <w:rFonts w:ascii="LitNusx" w:hAnsi="LitNusx"/>
          <w:position w:val="9"/>
          <w:sz w:val="20"/>
          <w:szCs w:val="20"/>
          <w:vertAlign w:val="superscript"/>
          <w:lang w:val="es-ES"/>
        </w:rPr>
        <w:t>)</w:t>
      </w:r>
    </w:p>
    <w:p w:rsidR="00224DB6" w:rsidRDefault="00224DB6" w:rsidP="004D2E0C">
      <w:pPr>
        <w:spacing w:line="288" w:lineRule="atLeast"/>
        <w:jc w:val="both"/>
        <w:rPr>
          <w:rFonts w:ascii="Sylfaen" w:hAnsi="Sylfaen"/>
          <w:position w:val="9"/>
          <w:sz w:val="20"/>
          <w:szCs w:val="20"/>
          <w:vertAlign w:val="superscript"/>
          <w:lang w:val="ka-GE"/>
        </w:rPr>
      </w:pPr>
    </w:p>
    <w:p w:rsidR="00A54EB4" w:rsidRDefault="00A54EB4" w:rsidP="004D2E0C">
      <w:pPr>
        <w:spacing w:line="288" w:lineRule="atLeast"/>
        <w:jc w:val="both"/>
        <w:rPr>
          <w:rFonts w:ascii="Sylfaen" w:hAnsi="Sylfaen"/>
          <w:position w:val="9"/>
          <w:sz w:val="20"/>
          <w:szCs w:val="20"/>
          <w:vertAlign w:val="superscript"/>
          <w:lang w:val="ka-GE"/>
        </w:rPr>
      </w:pPr>
    </w:p>
    <w:p w:rsidR="00A54EB4" w:rsidRDefault="00A54EB4" w:rsidP="004D2E0C">
      <w:pPr>
        <w:spacing w:line="288" w:lineRule="atLeast"/>
        <w:jc w:val="both"/>
        <w:rPr>
          <w:rFonts w:ascii="Sylfaen" w:hAnsi="Sylfaen"/>
          <w:position w:val="9"/>
          <w:sz w:val="20"/>
          <w:szCs w:val="20"/>
          <w:vertAlign w:val="superscript"/>
          <w:lang w:val="ka-GE"/>
        </w:rPr>
      </w:pPr>
    </w:p>
    <w:p w:rsidR="00A54EB4" w:rsidRDefault="00A54EB4" w:rsidP="004D2E0C">
      <w:pPr>
        <w:spacing w:line="288" w:lineRule="atLeast"/>
        <w:jc w:val="both"/>
        <w:rPr>
          <w:rFonts w:ascii="Sylfaen" w:hAnsi="Sylfaen"/>
          <w:position w:val="9"/>
          <w:sz w:val="20"/>
          <w:szCs w:val="20"/>
          <w:vertAlign w:val="superscript"/>
          <w:lang w:val="ka-GE"/>
        </w:rPr>
      </w:pPr>
    </w:p>
    <w:p w:rsidR="00A54EB4" w:rsidRDefault="00A54EB4" w:rsidP="004D2E0C">
      <w:pPr>
        <w:spacing w:line="288" w:lineRule="atLeast"/>
        <w:jc w:val="both"/>
        <w:rPr>
          <w:rFonts w:ascii="Sylfaen" w:hAnsi="Sylfaen"/>
          <w:position w:val="9"/>
          <w:sz w:val="20"/>
          <w:szCs w:val="20"/>
          <w:vertAlign w:val="superscript"/>
          <w:lang w:val="ka-GE"/>
        </w:rPr>
      </w:pPr>
    </w:p>
    <w:p w:rsidR="00224DB6" w:rsidRPr="004F4E52" w:rsidRDefault="00224DB6"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t xml:space="preserve">                                                                                                                                         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47735E" w:rsidRDefault="004D2E0C" w:rsidP="004D2E0C">
      <w:pPr>
        <w:tabs>
          <w:tab w:val="left" w:pos="3046"/>
        </w:tabs>
        <w:spacing w:after="0"/>
        <w:jc w:val="both"/>
        <w:rPr>
          <w:rFonts w:ascii="Sylfaen" w:hAnsi="Sylfaen"/>
          <w:sz w:val="20"/>
          <w:szCs w:val="20"/>
          <w:lang w:val="es-ES"/>
        </w:rPr>
      </w:pPr>
      <w:r w:rsidRPr="004F4E52">
        <w:rPr>
          <w:rFonts w:ascii="Sylfaen" w:hAnsi="Sylfaen"/>
          <w:sz w:val="20"/>
          <w:szCs w:val="20"/>
          <w:lang w:val="ka-GE"/>
        </w:rPr>
        <w:t xml:space="preserve">სს „ვითიბი ბანკი ჯორჯიას“ მიერ  </w:t>
      </w:r>
      <w:r w:rsidR="00A54EB4" w:rsidRPr="00A54EB4">
        <w:rPr>
          <w:rFonts w:ascii="Sylfaen" w:eastAsia="Geo ABC" w:hAnsi="Sylfaen"/>
          <w:bCs/>
          <w:iCs/>
          <w:sz w:val="20"/>
          <w:szCs w:val="20"/>
          <w:lang w:val="ka-GE"/>
        </w:rPr>
        <w:t xml:space="preserve">ოპერატიული მეხსიერებებისა და </w:t>
      </w:r>
      <w:r w:rsidR="00A54EB4" w:rsidRPr="00A54EB4">
        <w:rPr>
          <w:rFonts w:ascii="Sylfaen" w:eastAsia="Geo ABC" w:hAnsi="Sylfaen"/>
          <w:bCs/>
          <w:iCs/>
          <w:sz w:val="20"/>
          <w:szCs w:val="20"/>
        </w:rPr>
        <w:t xml:space="preserve">SSD </w:t>
      </w:r>
      <w:r w:rsidR="00A54EB4" w:rsidRPr="00A54EB4">
        <w:rPr>
          <w:rFonts w:ascii="Sylfaen" w:eastAsia="Geo ABC" w:hAnsi="Sylfaen"/>
          <w:bCs/>
          <w:iCs/>
          <w:sz w:val="20"/>
          <w:szCs w:val="20"/>
          <w:lang w:val="ka-GE"/>
        </w:rPr>
        <w:t xml:space="preserve">მყარი დისკების </w:t>
      </w:r>
      <w:r w:rsidR="00A54EB4">
        <w:rPr>
          <w:rFonts w:ascii="Sylfaen" w:eastAsia="Geo ABC" w:hAnsi="Sylfaen"/>
          <w:bCs/>
          <w:iCs/>
          <w:sz w:val="20"/>
          <w:szCs w:val="20"/>
          <w:lang w:val="ka-GE"/>
        </w:rPr>
        <w:t xml:space="preserve"> შესყიდვის მიზნით </w:t>
      </w:r>
      <w:r w:rsidR="0047735E" w:rsidRPr="004F4E52">
        <w:rPr>
          <w:rFonts w:ascii="Sylfaen" w:hAnsi="Sylfaen"/>
          <w:sz w:val="20"/>
          <w:szCs w:val="20"/>
          <w:lang w:val="ka-GE"/>
        </w:rPr>
        <w:t>გამოცხადებულ</w:t>
      </w:r>
      <w:r w:rsidR="00A54EB4">
        <w:rPr>
          <w:rFonts w:ascii="Sylfaen" w:hAnsi="Sylfaen"/>
          <w:sz w:val="20"/>
          <w:szCs w:val="20"/>
          <w:lang w:val="ka-GE"/>
        </w:rPr>
        <w:t xml:space="preserve"> 2  (ორი) </w:t>
      </w:r>
      <w:proofErr w:type="spellStart"/>
      <w:r w:rsidR="00A54EB4">
        <w:rPr>
          <w:rFonts w:ascii="Sylfaen" w:hAnsi="Sylfaen"/>
          <w:sz w:val="20"/>
          <w:szCs w:val="20"/>
          <w:lang w:val="ka-GE"/>
        </w:rPr>
        <w:t>ლოტიან</w:t>
      </w:r>
      <w:proofErr w:type="spellEnd"/>
      <w:r w:rsidRPr="004F4E52">
        <w:rPr>
          <w:rFonts w:ascii="LitNusx" w:hAnsi="LitNusx"/>
          <w:sz w:val="20"/>
          <w:szCs w:val="20"/>
          <w:lang w:val="es-ES"/>
        </w:rPr>
        <w:t xml:space="preserve"> </w:t>
      </w:r>
      <w:r w:rsidRPr="004F4E52">
        <w:rPr>
          <w:rFonts w:ascii="Sylfaen" w:hAnsi="Sylfaen"/>
          <w:sz w:val="20"/>
          <w:szCs w:val="20"/>
          <w:lang w:val="ka-GE"/>
        </w:rPr>
        <w:t>ღია ტენდერში მონაწილეობის მისაღებად,</w:t>
      </w:r>
      <w:r w:rsidRPr="004F4E52">
        <w:rPr>
          <w:rFonts w:ascii="LitNusx" w:hAnsi="LitNusx"/>
          <w:sz w:val="20"/>
          <w:szCs w:val="20"/>
          <w:lang w:val="ka-GE"/>
        </w:rPr>
        <w:t xml:space="preserve"> </w:t>
      </w:r>
      <w:r w:rsidRPr="004F4E52">
        <w:rPr>
          <w:rFonts w:ascii="Sylfaen" w:hAnsi="Sylfaen"/>
          <w:sz w:val="20"/>
          <w:szCs w:val="20"/>
          <w:lang w:val="ka-GE"/>
        </w:rPr>
        <w:t xml:space="preserve">წარმოგიდგენთ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 დახურული კონვერტით.</w:t>
      </w:r>
      <w:r w:rsidRPr="004F4E52">
        <w:rPr>
          <w:rFonts w:ascii="LitNusx" w:hAnsi="LitNusx"/>
          <w:sz w:val="20"/>
          <w:szCs w:val="20"/>
          <w:lang w:val="ka-GE"/>
        </w:rPr>
        <w:t xml:space="preserve">  </w:t>
      </w:r>
      <w:r w:rsidR="0047735E">
        <w:rPr>
          <w:rFonts w:ascii="Sylfaen" w:hAnsi="Sylfaen"/>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w:t>
      </w:r>
      <w:bookmarkStart w:id="0" w:name="_GoBack"/>
      <w:bookmarkEnd w:id="0"/>
      <w:r w:rsidRPr="004F4E52">
        <w:rPr>
          <w:rFonts w:ascii="Sylfaen" w:hAnsi="Sylfaen"/>
          <w:sz w:val="20"/>
          <w:szCs w:val="20"/>
          <w:lang w:val="ka-GE"/>
        </w:rPr>
        <w:t>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Pr="004F4E52" w:rsidRDefault="004D2E0C" w:rsidP="004D2E0C">
      <w:pPr>
        <w:rPr>
          <w:rFonts w:ascii="AcadNusx" w:hAnsi="AcadNusx"/>
          <w:sz w:val="20"/>
          <w:szCs w:val="20"/>
          <w:lang w:val="ka-GE"/>
        </w:rPr>
      </w:pP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proofErr w:type="gramStart"/>
      <w:r w:rsidRPr="004F4E52">
        <w:rPr>
          <w:rFonts w:ascii="Sylfaen" w:hAnsi="Sylfaen"/>
          <w:position w:val="9"/>
          <w:sz w:val="20"/>
          <w:szCs w:val="20"/>
          <w:vertAlign w:val="superscript"/>
          <w:lang w:val="ka-GE"/>
        </w:rPr>
        <w:t>თარიღი</w:t>
      </w:r>
      <w:proofErr w:type="gramEnd"/>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Pr="004F4E52" w:rsidRDefault="00256B5A" w:rsidP="004D2E0C">
      <w:pPr>
        <w:rPr>
          <w:rFonts w:ascii="Sylfaen" w:hAnsi="Sylfaen"/>
          <w:sz w:val="20"/>
          <w:szCs w:val="20"/>
          <w:lang w:val="ka-GE"/>
        </w:rPr>
      </w:pPr>
    </w:p>
    <w:p w:rsidR="00256B5A" w:rsidRDefault="00256B5A" w:rsidP="004D2E0C">
      <w:pPr>
        <w:rPr>
          <w:rFonts w:ascii="Sylfaen" w:hAnsi="Sylfaen"/>
          <w:sz w:val="20"/>
          <w:szCs w:val="20"/>
          <w:lang w:val="ka-GE"/>
        </w:rPr>
      </w:pPr>
    </w:p>
    <w:p w:rsidR="00F64599" w:rsidRDefault="00F64599" w:rsidP="004D2E0C">
      <w:pPr>
        <w:rPr>
          <w:rFonts w:ascii="Sylfaen" w:hAnsi="Sylfaen"/>
          <w:sz w:val="20"/>
          <w:szCs w:val="20"/>
          <w:lang w:val="ka-GE"/>
        </w:rPr>
      </w:pPr>
    </w:p>
    <w:sectPr w:rsidR="00F64599"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339BE"/>
    <w:rsid w:val="000427D9"/>
    <w:rsid w:val="00054386"/>
    <w:rsid w:val="00082279"/>
    <w:rsid w:val="00084079"/>
    <w:rsid w:val="00085887"/>
    <w:rsid w:val="000869BA"/>
    <w:rsid w:val="000A44E2"/>
    <w:rsid w:val="000C4882"/>
    <w:rsid w:val="000D4114"/>
    <w:rsid w:val="000E3A73"/>
    <w:rsid w:val="000E3CBA"/>
    <w:rsid w:val="000F7EA5"/>
    <w:rsid w:val="00104AD8"/>
    <w:rsid w:val="00113040"/>
    <w:rsid w:val="00121B55"/>
    <w:rsid w:val="001468B5"/>
    <w:rsid w:val="001509AA"/>
    <w:rsid w:val="00160049"/>
    <w:rsid w:val="0016635D"/>
    <w:rsid w:val="00167007"/>
    <w:rsid w:val="0018176F"/>
    <w:rsid w:val="00183689"/>
    <w:rsid w:val="001B53C3"/>
    <w:rsid w:val="001C0404"/>
    <w:rsid w:val="001D0A5E"/>
    <w:rsid w:val="001D7732"/>
    <w:rsid w:val="001E0381"/>
    <w:rsid w:val="00221426"/>
    <w:rsid w:val="00224DB6"/>
    <w:rsid w:val="002275E7"/>
    <w:rsid w:val="002338AD"/>
    <w:rsid w:val="00233E81"/>
    <w:rsid w:val="00256B5A"/>
    <w:rsid w:val="002633E7"/>
    <w:rsid w:val="00287836"/>
    <w:rsid w:val="002925BE"/>
    <w:rsid w:val="002A3118"/>
    <w:rsid w:val="002A5F4C"/>
    <w:rsid w:val="002B1B48"/>
    <w:rsid w:val="002D6827"/>
    <w:rsid w:val="002F26F1"/>
    <w:rsid w:val="003033CE"/>
    <w:rsid w:val="00305D72"/>
    <w:rsid w:val="0031190A"/>
    <w:rsid w:val="00314D38"/>
    <w:rsid w:val="00321B43"/>
    <w:rsid w:val="00334DA1"/>
    <w:rsid w:val="00345BE9"/>
    <w:rsid w:val="003768A0"/>
    <w:rsid w:val="00382731"/>
    <w:rsid w:val="00382FBC"/>
    <w:rsid w:val="00387C23"/>
    <w:rsid w:val="0039338B"/>
    <w:rsid w:val="003A720D"/>
    <w:rsid w:val="003C0524"/>
    <w:rsid w:val="003C12F8"/>
    <w:rsid w:val="003C313F"/>
    <w:rsid w:val="003D0E24"/>
    <w:rsid w:val="003E5F3B"/>
    <w:rsid w:val="0040117D"/>
    <w:rsid w:val="004171B4"/>
    <w:rsid w:val="00436E6C"/>
    <w:rsid w:val="00446A30"/>
    <w:rsid w:val="00456132"/>
    <w:rsid w:val="004604E7"/>
    <w:rsid w:val="0047735E"/>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D1703"/>
    <w:rsid w:val="005D3A3C"/>
    <w:rsid w:val="00605EF1"/>
    <w:rsid w:val="00610A2C"/>
    <w:rsid w:val="00630DDA"/>
    <w:rsid w:val="00631574"/>
    <w:rsid w:val="00665C6F"/>
    <w:rsid w:val="0067411A"/>
    <w:rsid w:val="00684754"/>
    <w:rsid w:val="006C218A"/>
    <w:rsid w:val="006C6B99"/>
    <w:rsid w:val="007055BB"/>
    <w:rsid w:val="00715D5A"/>
    <w:rsid w:val="00740D12"/>
    <w:rsid w:val="00743B45"/>
    <w:rsid w:val="0075565B"/>
    <w:rsid w:val="00777459"/>
    <w:rsid w:val="00780526"/>
    <w:rsid w:val="00780A4C"/>
    <w:rsid w:val="007825F6"/>
    <w:rsid w:val="00794792"/>
    <w:rsid w:val="007A37D5"/>
    <w:rsid w:val="007A3AA6"/>
    <w:rsid w:val="007B11E3"/>
    <w:rsid w:val="007B2244"/>
    <w:rsid w:val="007B6A6F"/>
    <w:rsid w:val="007C208A"/>
    <w:rsid w:val="007F5E28"/>
    <w:rsid w:val="00810AE0"/>
    <w:rsid w:val="008155D1"/>
    <w:rsid w:val="00827D74"/>
    <w:rsid w:val="008336A0"/>
    <w:rsid w:val="00841F9A"/>
    <w:rsid w:val="0084681C"/>
    <w:rsid w:val="00855648"/>
    <w:rsid w:val="00870598"/>
    <w:rsid w:val="00877184"/>
    <w:rsid w:val="00885D67"/>
    <w:rsid w:val="00891790"/>
    <w:rsid w:val="00892B35"/>
    <w:rsid w:val="008B2BD3"/>
    <w:rsid w:val="008E3202"/>
    <w:rsid w:val="008F751F"/>
    <w:rsid w:val="00900E9A"/>
    <w:rsid w:val="00905A99"/>
    <w:rsid w:val="00912F5C"/>
    <w:rsid w:val="0092167B"/>
    <w:rsid w:val="0093169B"/>
    <w:rsid w:val="009421FF"/>
    <w:rsid w:val="0094578D"/>
    <w:rsid w:val="00950989"/>
    <w:rsid w:val="00977CF0"/>
    <w:rsid w:val="009849D0"/>
    <w:rsid w:val="00996549"/>
    <w:rsid w:val="009A14B6"/>
    <w:rsid w:val="009A199D"/>
    <w:rsid w:val="009A1D56"/>
    <w:rsid w:val="009B20CE"/>
    <w:rsid w:val="009B6CB5"/>
    <w:rsid w:val="009C20B9"/>
    <w:rsid w:val="009C4392"/>
    <w:rsid w:val="009C54AA"/>
    <w:rsid w:val="009D45F7"/>
    <w:rsid w:val="00A03DAC"/>
    <w:rsid w:val="00A131AF"/>
    <w:rsid w:val="00A14FA2"/>
    <w:rsid w:val="00A22C74"/>
    <w:rsid w:val="00A253B5"/>
    <w:rsid w:val="00A26749"/>
    <w:rsid w:val="00A370AE"/>
    <w:rsid w:val="00A37F5D"/>
    <w:rsid w:val="00A4278C"/>
    <w:rsid w:val="00A54EB4"/>
    <w:rsid w:val="00A66D95"/>
    <w:rsid w:val="00A7469F"/>
    <w:rsid w:val="00A833F9"/>
    <w:rsid w:val="00A93D78"/>
    <w:rsid w:val="00AB517D"/>
    <w:rsid w:val="00AC28C6"/>
    <w:rsid w:val="00AC6AA3"/>
    <w:rsid w:val="00B03207"/>
    <w:rsid w:val="00B25AF3"/>
    <w:rsid w:val="00B266F0"/>
    <w:rsid w:val="00B32644"/>
    <w:rsid w:val="00B32916"/>
    <w:rsid w:val="00B44A82"/>
    <w:rsid w:val="00B53866"/>
    <w:rsid w:val="00B613A9"/>
    <w:rsid w:val="00B62AA5"/>
    <w:rsid w:val="00B65120"/>
    <w:rsid w:val="00B8237D"/>
    <w:rsid w:val="00B859E1"/>
    <w:rsid w:val="00B86736"/>
    <w:rsid w:val="00B948E6"/>
    <w:rsid w:val="00B95E61"/>
    <w:rsid w:val="00BC70BC"/>
    <w:rsid w:val="00BD5006"/>
    <w:rsid w:val="00BE2CCE"/>
    <w:rsid w:val="00C04689"/>
    <w:rsid w:val="00C10B92"/>
    <w:rsid w:val="00C222F0"/>
    <w:rsid w:val="00C36022"/>
    <w:rsid w:val="00C4764A"/>
    <w:rsid w:val="00C74446"/>
    <w:rsid w:val="00C7561C"/>
    <w:rsid w:val="00C75A52"/>
    <w:rsid w:val="00CA2D82"/>
    <w:rsid w:val="00CA2E2A"/>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61818"/>
    <w:rsid w:val="00D66195"/>
    <w:rsid w:val="00D7089C"/>
    <w:rsid w:val="00D75BC7"/>
    <w:rsid w:val="00D91EF9"/>
    <w:rsid w:val="00D97830"/>
    <w:rsid w:val="00DB717D"/>
    <w:rsid w:val="00DE6345"/>
    <w:rsid w:val="00DF3213"/>
    <w:rsid w:val="00E01178"/>
    <w:rsid w:val="00E015A9"/>
    <w:rsid w:val="00E0223B"/>
    <w:rsid w:val="00E031F0"/>
    <w:rsid w:val="00E072E8"/>
    <w:rsid w:val="00E1225F"/>
    <w:rsid w:val="00E200E2"/>
    <w:rsid w:val="00E3244A"/>
    <w:rsid w:val="00E352D7"/>
    <w:rsid w:val="00E3547F"/>
    <w:rsid w:val="00E35CED"/>
    <w:rsid w:val="00E438FE"/>
    <w:rsid w:val="00E50FD3"/>
    <w:rsid w:val="00E6154B"/>
    <w:rsid w:val="00E63100"/>
    <w:rsid w:val="00E634A5"/>
    <w:rsid w:val="00E726F2"/>
    <w:rsid w:val="00E747DE"/>
    <w:rsid w:val="00E75CF8"/>
    <w:rsid w:val="00E82D38"/>
    <w:rsid w:val="00E833D9"/>
    <w:rsid w:val="00E846B4"/>
    <w:rsid w:val="00E86234"/>
    <w:rsid w:val="00E870EF"/>
    <w:rsid w:val="00E9128D"/>
    <w:rsid w:val="00E971D6"/>
    <w:rsid w:val="00EA1A2E"/>
    <w:rsid w:val="00EB10DC"/>
    <w:rsid w:val="00EC59A5"/>
    <w:rsid w:val="00ED1525"/>
    <w:rsid w:val="00ED347F"/>
    <w:rsid w:val="00ED5324"/>
    <w:rsid w:val="00ED6629"/>
    <w:rsid w:val="00EE2EAC"/>
    <w:rsid w:val="00EF6F87"/>
    <w:rsid w:val="00EF7F76"/>
    <w:rsid w:val="00F147BA"/>
    <w:rsid w:val="00F44A99"/>
    <w:rsid w:val="00F64599"/>
    <w:rsid w:val="00F66872"/>
    <w:rsid w:val="00F84694"/>
    <w:rsid w:val="00F84BB8"/>
    <w:rsid w:val="00F923FA"/>
    <w:rsid w:val="00FA76F1"/>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BD804-A27B-44A7-AB67-5E055B80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1149</TotalTime>
  <Pages>6</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181</cp:revision>
  <cp:lastPrinted>2012-09-17T06:52:00Z</cp:lastPrinted>
  <dcterms:created xsi:type="dcterms:W3CDTF">2012-08-22T11:21:00Z</dcterms:created>
  <dcterms:modified xsi:type="dcterms:W3CDTF">2019-06-03T11:11:00Z</dcterms:modified>
</cp:coreProperties>
</file>