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280" w:rsidRPr="00596173" w:rsidRDefault="002D3280" w:rsidP="002D3280">
      <w:pPr>
        <w:pStyle w:val="BodyTextIndent2"/>
        <w:ind w:left="990" w:right="590"/>
        <w:jc w:val="center"/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</w:pPr>
      <w:r w:rsidRPr="002E183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სს „ვითიბი ბანკი ჯორჯია“ </w:t>
      </w:r>
      <w:r w:rsidR="00262B5D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ab/>
      </w:r>
      <w:proofErr w:type="spellStart"/>
      <w:r w:rsidR="0025181C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ბეიჯების</w:t>
      </w:r>
      <w:proofErr w:type="spellEnd"/>
    </w:p>
    <w:p w:rsidR="00563C78" w:rsidRPr="00563C78" w:rsidRDefault="00563C78" w:rsidP="002D3280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  <w:r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შესყიდვის მიზნით </w:t>
      </w:r>
      <w:r w:rsidRPr="002E183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აცხადებს ღია ტენდერს</w:t>
      </w:r>
      <w:r w:rsidR="002D3014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</w:t>
      </w:r>
    </w:p>
    <w:p w:rsidR="002D3280" w:rsidRPr="002E183B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აღწერილობა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:rsidR="00563C78" w:rsidRDefault="002D3280" w:rsidP="00577F07">
      <w:pPr>
        <w:shd w:val="clear" w:color="auto" w:fill="FFFFFF"/>
        <w:tabs>
          <w:tab w:val="left" w:pos="990"/>
        </w:tabs>
        <w:ind w:left="990" w:right="770"/>
        <w:contextualSpacing/>
        <w:jc w:val="both"/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</w:pPr>
      <w:r w:rsidRPr="00D065B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სს</w:t>
      </w:r>
      <w:r w:rsidRPr="00D065B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„</w:t>
      </w:r>
      <w:r w:rsidRPr="00D065B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ვითიბი ბანკი ჯორჯია</w:t>
      </w:r>
      <w:r w:rsidRPr="00D065B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“</w:t>
      </w:r>
      <w:r w:rsidR="00262B5D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proofErr w:type="spellStart"/>
      <w:r w:rsidR="0025181C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>ბეიჯების</w:t>
      </w:r>
      <w:proofErr w:type="spellEnd"/>
      <w:r w:rsidRPr="00D065B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 </w:t>
      </w:r>
      <w:r w:rsidR="00596173" w:rsidRPr="00596173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>შესყიდვის მიზნით</w:t>
      </w:r>
      <w:r w:rsidR="00563C78" w:rsidRPr="00563C78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 xml:space="preserve"> აცხადებს ღია ტენდერს</w:t>
      </w:r>
      <w:r w:rsidR="00262B5D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.</w:t>
      </w:r>
    </w:p>
    <w:p w:rsidR="00572AED" w:rsidRPr="0087486C" w:rsidRDefault="00572AED" w:rsidP="00563C78">
      <w:pPr>
        <w:shd w:val="clear" w:color="auto" w:fill="FFFFFF"/>
        <w:spacing w:after="0" w:line="240" w:lineRule="auto"/>
        <w:ind w:right="590"/>
        <w:contextualSpacing/>
        <w:jc w:val="both"/>
        <w:rPr>
          <w:rFonts w:ascii="Sylfaen" w:eastAsia="Times New Roman" w:hAnsi="Sylfaen" w:cs="Sylfaen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572AED">
      <w:pPr>
        <w:shd w:val="clear" w:color="auto" w:fill="FFFFFF"/>
        <w:spacing w:after="0" w:line="240" w:lineRule="auto"/>
        <w:ind w:left="994" w:right="590"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პრეტენდენტებისათვის:</w:t>
      </w:r>
    </w:p>
    <w:p w:rsidR="002D3280" w:rsidRPr="00CB0E6B" w:rsidRDefault="002D3280" w:rsidP="00CB0E6B">
      <w:pPr>
        <w:shd w:val="clear" w:color="auto" w:fill="FFFFFF"/>
        <w:ind w:left="994" w:right="680"/>
        <w:jc w:val="both"/>
        <w:rPr>
          <w:rFonts w:ascii="Sylfaen" w:hAnsi="Sylfaen" w:cs="Helvetica"/>
          <w:bCs/>
          <w:iCs/>
          <w:sz w:val="20"/>
          <w:szCs w:val="20"/>
          <w:lang w:val="ka-GE"/>
        </w:rPr>
      </w:pP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</w:t>
      </w:r>
      <w:proofErr w:type="spellStart"/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შემოთავაზებები დედნების სახით ქართულ ენაზე უნდა წარმოადგინონ </w:t>
      </w:r>
      <w:r w:rsidRPr="00E0361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შემდეგ მისამართზე: ქ. თბილისი </w:t>
      </w:r>
      <w:r w:rsidRPr="00E03618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E03618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r w:rsidRPr="00E0361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შემოთავაზების</w:t>
      </w:r>
      <w:r w:rsidRPr="00E03618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E0361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წარმოდგენის</w:t>
      </w:r>
      <w:r w:rsidRPr="00E03618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E0361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ბოლო</w:t>
      </w:r>
      <w:r w:rsidRPr="00E03618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E0361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ვადა</w:t>
      </w:r>
      <w:r w:rsidRPr="00E03618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E03618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2019  </w:t>
      </w:r>
      <w:r w:rsidRPr="00E03618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წლის </w:t>
      </w:r>
      <w:r w:rsidR="00A5611A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>07 ოქტომბრის</w:t>
      </w:r>
      <w:r w:rsidRPr="00022242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18:00 </w:t>
      </w:r>
      <w:r w:rsidRPr="00022242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022242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Pr="00CB0E6B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proofErr w:type="spellStart"/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დალუქულ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კონვერტში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მითითებული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პრეტენდენტის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დასახელება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საკონტაქტო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proofErr w:type="spellStart"/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სატენდერო</w:t>
      </w:r>
      <w:proofErr w:type="spellEnd"/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კომისია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„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ვითიბი ბანკი ჯორჯია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“ </w:t>
      </w:r>
      <w:r w:rsidR="00262B5D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 xml:space="preserve">(ტენდერი </w:t>
      </w:r>
      <w:proofErr w:type="spellStart"/>
      <w:r w:rsidR="0025181C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ბეიჯების</w:t>
      </w:r>
      <w:proofErr w:type="spellEnd"/>
      <w:r w:rsidR="0025181C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 xml:space="preserve"> შესყიდვაზე)</w:t>
      </w:r>
    </w:p>
    <w:p w:rsidR="00572AED" w:rsidRPr="0087486C" w:rsidRDefault="00572AED" w:rsidP="00572AED">
      <w:pPr>
        <w:shd w:val="clear" w:color="auto" w:fill="FFFFFF"/>
        <w:spacing w:after="0" w:line="240" w:lineRule="auto"/>
        <w:ind w:left="994" w:right="590"/>
        <w:jc w:val="both"/>
        <w:rPr>
          <w:rFonts w:ascii="Sylfaen" w:eastAsia="Times New Roman" w:hAnsi="Sylfaen" w:cs="Helvetica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დოკუმენტაციასთან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დაკავშირებული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განმარტებების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მიღება, ასევე, დოკუმენტების ხელზე გატანა (სურვილის შემთხვევაში)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შეუძლია</w:t>
      </w:r>
      <w:r w:rsidR="00875D8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წინადადების შემოთავაზებისთვის განსაზღვრული ვადის დადგომამდე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 #14.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მე კახიძე, მობილური ნომერი: 592-13-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</w:t>
      </w:r>
      <w:r w:rsidR="00096BC8" w:rsidRP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35, ქალაქის ნომერი: 02 24 24 24 (1232), ელ ფოსტა: </w:t>
      </w:r>
      <w:hyperlink r:id="rId8" w:history="1">
        <w:r w:rsidRPr="002E183B">
          <w:rPr>
            <w:color w:val="333333"/>
            <w:sz w:val="20"/>
            <w:szCs w:val="20"/>
            <w:lang w:val="ka-GE"/>
          </w:rPr>
          <w:t>s.kakhidze@vtb.ge</w:t>
        </w:r>
      </w:hyperlink>
    </w:p>
    <w:p w:rsidR="0025181C" w:rsidRPr="00B700A6" w:rsidRDefault="0025181C" w:rsidP="0025181C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საკონტაქტო პირი ტექნიკურ საკითხებზე: ნინო </w:t>
      </w:r>
      <w:proofErr w:type="spellStart"/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სობჩინსკი</w:t>
      </w:r>
      <w:proofErr w:type="spellEnd"/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, მობილურის ნომერი:</w:t>
      </w:r>
      <w:r w:rsidRPr="00B700A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577-75-30-30; ქალაქის ნომერი: 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02 24 24 24 (1576</w:t>
      </w:r>
      <w:r w:rsidRPr="0021344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)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, ელ. ფოსტა: </w:t>
      </w:r>
      <w:hyperlink r:id="rId9" w:history="1">
        <w:r w:rsidRPr="00B700A6">
          <w:rPr>
            <w:rFonts w:ascii="Sylfaen" w:eastAsia="Times New Roman" w:hAnsi="Sylfaen" w:cs="Sylfaen"/>
            <w:color w:val="333333"/>
            <w:sz w:val="20"/>
            <w:szCs w:val="20"/>
            <w:lang w:val="ka-GE"/>
          </w:rPr>
          <w:t>n.sobchinski@vtb.ge</w:t>
        </w:r>
      </w:hyperlink>
      <w:bookmarkStart w:id="0" w:name="_GoBack"/>
      <w:bookmarkEnd w:id="0"/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შემდეგ ცნობა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 და ინფორმაციას:</w:t>
      </w:r>
    </w:p>
    <w:p w:rsidR="0087486C" w:rsidRPr="0016303A" w:rsidRDefault="0087486C" w:rsidP="0087486C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LitNusx" w:hAnsi="LitNusx"/>
          <w:sz w:val="20"/>
          <w:szCs w:val="20"/>
          <w:lang w:val="fr-BE"/>
        </w:rPr>
      </w:pPr>
      <w:r w:rsidRPr="005D70D1">
        <w:rPr>
          <w:rFonts w:ascii="Sylfaen" w:hAnsi="Sylfaen" w:cs="Sylfaen"/>
          <w:sz w:val="20"/>
          <w:szCs w:val="20"/>
          <w:lang w:val="ka-GE"/>
        </w:rPr>
        <w:t>ამონაწერი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მეწარმეთა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და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არასამეწარმეო</w:t>
      </w:r>
      <w:r w:rsidRPr="005D70D1">
        <w:rPr>
          <w:rFonts w:ascii="LitNusx" w:hAnsi="LitNusx"/>
          <w:sz w:val="20"/>
          <w:szCs w:val="20"/>
          <w:lang w:val="ka-GE"/>
        </w:rPr>
        <w:t xml:space="preserve"> (</w:t>
      </w:r>
      <w:r w:rsidRPr="005D70D1">
        <w:rPr>
          <w:rFonts w:ascii="Sylfaen" w:hAnsi="Sylfaen" w:cs="Sylfaen"/>
          <w:sz w:val="20"/>
          <w:szCs w:val="20"/>
          <w:lang w:val="ka-GE"/>
        </w:rPr>
        <w:t>არაკომერციული</w:t>
      </w:r>
      <w:r w:rsidRPr="005D70D1">
        <w:rPr>
          <w:rFonts w:ascii="LitNusx" w:hAnsi="LitNusx"/>
          <w:sz w:val="20"/>
          <w:szCs w:val="20"/>
          <w:lang w:val="ka-GE"/>
        </w:rPr>
        <w:t xml:space="preserve">) </w:t>
      </w:r>
      <w:r w:rsidRPr="005D70D1">
        <w:rPr>
          <w:rFonts w:ascii="Sylfaen" w:hAnsi="Sylfaen" w:cs="Sylfaen"/>
          <w:sz w:val="20"/>
          <w:szCs w:val="20"/>
          <w:lang w:val="ka-GE"/>
        </w:rPr>
        <w:t>იურიდიულ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პირთა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რეესტრიდან</w:t>
      </w:r>
      <w:r w:rsidR="0016303A">
        <w:rPr>
          <w:rFonts w:ascii="LitNusx" w:hAnsi="LitNusx"/>
          <w:sz w:val="20"/>
          <w:szCs w:val="20"/>
          <w:lang w:val="ka-GE"/>
        </w:rPr>
        <w:t>.</w:t>
      </w:r>
    </w:p>
    <w:p w:rsidR="0016303A" w:rsidRPr="005D70D1" w:rsidRDefault="0016303A" w:rsidP="0016303A">
      <w:pPr>
        <w:spacing w:after="0" w:line="288" w:lineRule="auto"/>
        <w:ind w:left="1080" w:right="590"/>
        <w:contextualSpacing/>
        <w:jc w:val="both"/>
        <w:rPr>
          <w:rFonts w:ascii="LitNusx" w:hAnsi="LitNusx"/>
          <w:sz w:val="20"/>
          <w:szCs w:val="20"/>
          <w:lang w:val="fr-BE"/>
        </w:rPr>
      </w:pPr>
    </w:p>
    <w:p w:rsidR="002D3280" w:rsidRPr="0005760E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b/>
          <w:color w:val="FF0000"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ბანკს უფლება აქვს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F36AD2" w:rsidRDefault="00F36AD2"/>
    <w:sectPr w:rsidR="00F36AD2" w:rsidSect="00F36AD2">
      <w:headerReference w:type="default" r:id="rId10"/>
      <w:footerReference w:type="default" r:id="rId11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4C64" w:rsidRDefault="00F14C64" w:rsidP="008D789A">
      <w:pPr>
        <w:spacing w:after="0" w:line="240" w:lineRule="auto"/>
      </w:pPr>
      <w:r>
        <w:separator/>
      </w:r>
    </w:p>
  </w:endnote>
  <w:endnote w:type="continuationSeparator" w:id="0">
    <w:p w:rsidR="00F14C64" w:rsidRDefault="00F14C64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cadNusx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LitNusx">
    <w:altName w:val="Bahnschrift Light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1" name="Picture 1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4C64" w:rsidRDefault="00F14C64" w:rsidP="008D789A">
      <w:pPr>
        <w:spacing w:after="0" w:line="240" w:lineRule="auto"/>
      </w:pPr>
      <w:r>
        <w:separator/>
      </w:r>
    </w:p>
  </w:footnote>
  <w:footnote w:type="continuationSeparator" w:id="0">
    <w:p w:rsidR="00F14C64" w:rsidRDefault="00F14C64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142" w:rsidRDefault="00824142">
    <w:pPr>
      <w:pStyle w:val="Header"/>
    </w:pPr>
    <w:r>
      <w:t xml:space="preserve">                                                                                                         </w:t>
    </w:r>
    <w:r w:rsidR="002D3280">
      <w:rPr>
        <w:noProof/>
      </w:rPr>
      <w:drawing>
        <wp:inline distT="0" distB="0" distL="0" distR="0">
          <wp:extent cx="1979930" cy="707390"/>
          <wp:effectExtent l="0" t="0" r="0" b="0"/>
          <wp:docPr id="2" name="Picture 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36070"/>
    <w:multiLevelType w:val="hybridMultilevel"/>
    <w:tmpl w:val="8E68CCAE"/>
    <w:lvl w:ilvl="0" w:tplc="ACF6F0E6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  <w:lang w:val="it-I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9A"/>
    <w:rsid w:val="00022242"/>
    <w:rsid w:val="000534AC"/>
    <w:rsid w:val="00096BC8"/>
    <w:rsid w:val="000A6FBE"/>
    <w:rsid w:val="0016303A"/>
    <w:rsid w:val="00185BDD"/>
    <w:rsid w:val="00197ABB"/>
    <w:rsid w:val="001F721D"/>
    <w:rsid w:val="00201590"/>
    <w:rsid w:val="0025181C"/>
    <w:rsid w:val="00262B5D"/>
    <w:rsid w:val="00277C8D"/>
    <w:rsid w:val="0028164E"/>
    <w:rsid w:val="00285EE8"/>
    <w:rsid w:val="002D3014"/>
    <w:rsid w:val="002D3280"/>
    <w:rsid w:val="003D3E21"/>
    <w:rsid w:val="003F03A8"/>
    <w:rsid w:val="00462408"/>
    <w:rsid w:val="00485068"/>
    <w:rsid w:val="00497463"/>
    <w:rsid w:val="004B7013"/>
    <w:rsid w:val="004C576F"/>
    <w:rsid w:val="00563C78"/>
    <w:rsid w:val="00572AED"/>
    <w:rsid w:val="00577F07"/>
    <w:rsid w:val="005821A3"/>
    <w:rsid w:val="00596173"/>
    <w:rsid w:val="005E1EAB"/>
    <w:rsid w:val="006B3816"/>
    <w:rsid w:val="006E6FF1"/>
    <w:rsid w:val="006F4101"/>
    <w:rsid w:val="007B0E05"/>
    <w:rsid w:val="007D7BC7"/>
    <w:rsid w:val="00824142"/>
    <w:rsid w:val="00863719"/>
    <w:rsid w:val="0087486C"/>
    <w:rsid w:val="00875D8D"/>
    <w:rsid w:val="008D789A"/>
    <w:rsid w:val="008F265E"/>
    <w:rsid w:val="00A5611A"/>
    <w:rsid w:val="00B85FE7"/>
    <w:rsid w:val="00C871E1"/>
    <w:rsid w:val="00CB0E6B"/>
    <w:rsid w:val="00D065BB"/>
    <w:rsid w:val="00D224E8"/>
    <w:rsid w:val="00DD3F4A"/>
    <w:rsid w:val="00E03618"/>
    <w:rsid w:val="00E34AED"/>
    <w:rsid w:val="00F14C64"/>
    <w:rsid w:val="00F36AD2"/>
    <w:rsid w:val="00FC73AE"/>
    <w:rsid w:val="00FF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D776B9"/>
  <w15:chartTrackingRefBased/>
  <w15:docId w15:val="{C196D5C5-F9D6-4D66-94F0-B2A5DBD5B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kakhidze@vtb.g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n.sobchinski@vtb.g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018680-5522-4AE2-9538-5C062F61F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Natia Beruashvili</dc:creator>
  <cp:keywords/>
  <dc:description/>
  <cp:lastModifiedBy>Salome Kakhidze</cp:lastModifiedBy>
  <cp:revision>32</cp:revision>
  <cp:lastPrinted>2019-01-23T10:39:00Z</cp:lastPrinted>
  <dcterms:created xsi:type="dcterms:W3CDTF">2019-01-23T10:45:00Z</dcterms:created>
  <dcterms:modified xsi:type="dcterms:W3CDTF">2019-09-24T07:47:00Z</dcterms:modified>
</cp:coreProperties>
</file>