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11C8" w14:textId="77777777" w:rsidR="00907D16" w:rsidRDefault="00907D16" w:rsidP="00907D16">
      <w:pPr>
        <w:pStyle w:val="Heading3"/>
        <w:rPr>
          <w:rFonts w:ascii="Sylfaen" w:hAnsi="Sylfaen" w:cs="Sylfaen"/>
          <w:lang w:val="ka-GE"/>
        </w:rPr>
      </w:pPr>
      <w:bookmarkStart w:id="0" w:name="_Hlk31106359"/>
      <w:r w:rsidRPr="00677888">
        <w:rPr>
          <w:rFonts w:ascii="Sylfaen" w:hAnsi="Sylfaen" w:cs="Sylfaen"/>
          <w:noProof/>
        </w:rPr>
        <w:drawing>
          <wp:anchor distT="0" distB="0" distL="114300" distR="114300" simplePos="0" relativeHeight="251659264" behindDoc="1" locked="0" layoutInCell="1" allowOverlap="1" wp14:anchorId="76AF5772" wp14:editId="3FBAB51D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DF010" w14:textId="4886154B" w:rsidR="00907D16" w:rsidRPr="001A1F55" w:rsidRDefault="00907D16" w:rsidP="00907D16">
      <w:pPr>
        <w:pStyle w:val="Heading3"/>
        <w:rPr>
          <w:rFonts w:ascii="Sylfaen" w:hAnsi="Sylfaen"/>
          <w:color w:val="auto"/>
          <w:lang w:val="ka-GE"/>
        </w:rPr>
      </w:pPr>
      <w:r w:rsidRPr="00155D97">
        <w:rPr>
          <w:rFonts w:ascii="Sylfaen" w:hAnsi="Sylfaen" w:cs="Sylfaen"/>
          <w:color w:val="auto"/>
          <w:lang w:val="ka-GE"/>
        </w:rPr>
        <w:t>ლოტი</w:t>
      </w:r>
      <w:r w:rsidRPr="00155D97">
        <w:rPr>
          <w:color w:val="auto"/>
          <w:lang w:val="ka-GE"/>
        </w:rPr>
        <w:t xml:space="preserve"> #</w:t>
      </w:r>
      <w:r w:rsidRPr="001A1F55">
        <w:rPr>
          <w:rFonts w:ascii="Sylfaen" w:hAnsi="Sylfaen"/>
          <w:color w:val="auto"/>
          <w:lang w:val="ka-GE"/>
        </w:rPr>
        <w:t>14</w:t>
      </w:r>
    </w:p>
    <w:bookmarkEnd w:id="0"/>
    <w:p w14:paraId="54F0CC13" w14:textId="0EA4F489" w:rsidR="00DF2C7A" w:rsidRPr="001A1F55" w:rsidRDefault="00DF2C7A">
      <w:pPr>
        <w:rPr>
          <w:lang w:val="ka-GE"/>
        </w:rPr>
      </w:pPr>
    </w:p>
    <w:p w14:paraId="208D027B" w14:textId="37D8FD87" w:rsidR="006514FA" w:rsidRPr="006514FA" w:rsidRDefault="006514FA" w:rsidP="006514FA">
      <w:pPr>
        <w:pStyle w:val="Heading1"/>
        <w:rPr>
          <w:b/>
          <w:sz w:val="22"/>
          <w:szCs w:val="22"/>
          <w:lang w:val="ka-GE"/>
        </w:rPr>
      </w:pPr>
      <w:r w:rsidRPr="001A1F55">
        <w:rPr>
          <w:b/>
          <w:sz w:val="22"/>
          <w:szCs w:val="22"/>
          <w:lang w:val="ka-GE"/>
        </w:rPr>
        <w:t xml:space="preserve">IEEE 802.1X </w:t>
      </w:r>
      <w:r w:rsidRPr="006514FA">
        <w:rPr>
          <w:rFonts w:ascii="Sylfaen" w:hAnsi="Sylfaen" w:cs="Sylfaen"/>
          <w:b/>
          <w:sz w:val="22"/>
          <w:szCs w:val="22"/>
          <w:lang w:val="ka-GE"/>
        </w:rPr>
        <w:t>აუტენტიფიკაციის</w:t>
      </w:r>
      <w:r w:rsidRPr="006514FA">
        <w:rPr>
          <w:b/>
          <w:sz w:val="22"/>
          <w:szCs w:val="22"/>
          <w:lang w:val="ka-GE"/>
        </w:rPr>
        <w:t xml:space="preserve"> </w:t>
      </w:r>
      <w:r w:rsidRPr="006514FA">
        <w:rPr>
          <w:rFonts w:ascii="Sylfaen" w:hAnsi="Sylfaen" w:cs="Sylfaen"/>
          <w:b/>
          <w:sz w:val="22"/>
          <w:szCs w:val="22"/>
          <w:lang w:val="ka-GE"/>
        </w:rPr>
        <w:t>დანერგვა</w:t>
      </w:r>
      <w:r w:rsidRPr="006514FA">
        <w:rPr>
          <w:b/>
          <w:sz w:val="22"/>
          <w:szCs w:val="22"/>
          <w:lang w:val="ka-GE"/>
        </w:rPr>
        <w:t xml:space="preserve">, </w:t>
      </w:r>
      <w:r w:rsidRPr="006514FA">
        <w:rPr>
          <w:rFonts w:ascii="Sylfaen" w:hAnsi="Sylfaen" w:cs="Sylfaen"/>
          <w:b/>
          <w:sz w:val="22"/>
          <w:szCs w:val="22"/>
          <w:lang w:val="ka-GE"/>
        </w:rPr>
        <w:t>სადენიანი</w:t>
      </w:r>
      <w:r w:rsidRPr="006514FA">
        <w:rPr>
          <w:b/>
          <w:sz w:val="22"/>
          <w:szCs w:val="22"/>
          <w:lang w:val="ka-GE"/>
        </w:rPr>
        <w:t xml:space="preserve"> </w:t>
      </w:r>
      <w:r w:rsidRPr="006514FA">
        <w:rPr>
          <w:rFonts w:ascii="Sylfaen" w:hAnsi="Sylfaen" w:cs="Sylfaen"/>
          <w:b/>
          <w:sz w:val="22"/>
          <w:szCs w:val="22"/>
          <w:lang w:val="ka-GE"/>
        </w:rPr>
        <w:t>მომხმარებლებისთვის</w:t>
      </w:r>
      <w:r w:rsidR="0099660D">
        <w:rPr>
          <w:rFonts w:ascii="Sylfaen" w:hAnsi="Sylfaen" w:cs="Sylfaen"/>
          <w:b/>
          <w:sz w:val="22"/>
          <w:szCs w:val="22"/>
          <w:lang w:val="ka-GE"/>
        </w:rPr>
        <w:t>.</w:t>
      </w:r>
    </w:p>
    <w:p w14:paraId="5CA4F1BD" w14:textId="77777777" w:rsidR="006514FA" w:rsidRDefault="006514FA" w:rsidP="006514FA">
      <w:pPr>
        <w:rPr>
          <w:lang w:val="ka-GE"/>
        </w:rPr>
      </w:pPr>
    </w:p>
    <w:p w14:paraId="3EDABD52" w14:textId="77777777" w:rsidR="006514FA" w:rsidRDefault="006514FA" w:rsidP="006514FA">
      <w:pPr>
        <w:rPr>
          <w:lang w:val="ka-GE"/>
        </w:rPr>
      </w:pPr>
      <w:r>
        <w:rPr>
          <w:rFonts w:ascii="Sylfaen" w:hAnsi="Sylfaen" w:cs="Sylfaen"/>
          <w:lang w:val="ka-GE"/>
        </w:rPr>
        <w:t>აღნიშნული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ფარგლებში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Cisco ISE </w:t>
      </w:r>
      <w:r>
        <w:rPr>
          <w:rFonts w:ascii="Sylfaen" w:hAnsi="Sylfaen" w:cs="Sylfaen"/>
          <w:lang w:val="ka-GE"/>
        </w:rPr>
        <w:t>განახლება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IEEE 802.1X </w:t>
      </w:r>
      <w:r>
        <w:rPr>
          <w:rFonts w:ascii="Sylfaen" w:hAnsi="Sylfaen" w:cs="Sylfaen"/>
          <w:lang w:val="ka-GE"/>
        </w:rPr>
        <w:t>ტექნოლოგიის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დანერგვა</w:t>
      </w:r>
      <w:r>
        <w:rPr>
          <w:lang w:val="ka-GE"/>
        </w:rPr>
        <w:t xml:space="preserve">. IEEE 802.1X </w:t>
      </w:r>
      <w:r>
        <w:rPr>
          <w:rFonts w:ascii="Sylfaen" w:hAnsi="Sylfaen" w:cs="Sylfaen"/>
          <w:lang w:val="ka-GE"/>
        </w:rPr>
        <w:t>ტექნოლოგია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დაინერგოს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სადენიანი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კლიენტებისთვის</w:t>
      </w:r>
      <w:r>
        <w:rPr>
          <w:lang w:val="ka-GE"/>
        </w:rPr>
        <w:t xml:space="preserve">, Cisco Catalyst </w:t>
      </w:r>
      <w:r>
        <w:rPr>
          <w:rFonts w:ascii="Sylfaen" w:hAnsi="Sylfaen" w:cs="Sylfaen"/>
          <w:lang w:val="ka-GE"/>
        </w:rPr>
        <w:t>კომუტატორების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ინფრასტრუქტურაზე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როგორც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სათაო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ოფისში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მოშორებულ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ფილიალებში</w:t>
      </w:r>
      <w:r>
        <w:rPr>
          <w:lang w:val="ka-GE"/>
        </w:rPr>
        <w:t xml:space="preserve">. </w:t>
      </w:r>
    </w:p>
    <w:p w14:paraId="689DCE93" w14:textId="77777777" w:rsidR="006514FA" w:rsidRDefault="006514FA" w:rsidP="006514FA">
      <w:pPr>
        <w:rPr>
          <w:lang w:val="ka-GE"/>
        </w:rPr>
      </w:pPr>
    </w:p>
    <w:p w14:paraId="090ACACD" w14:textId="77777777" w:rsidR="006514FA" w:rsidRDefault="006514FA" w:rsidP="006514FA">
      <w:pPr>
        <w:rPr>
          <w:lang w:val="ka-GE"/>
        </w:rPr>
      </w:pPr>
      <w:r>
        <w:rPr>
          <w:rFonts w:ascii="Sylfaen" w:hAnsi="Sylfaen" w:cs="Sylfaen"/>
          <w:lang w:val="ka-GE"/>
        </w:rPr>
        <w:t>პროექტის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ფარგლებში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მოხდეს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ლიცენზიების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მოწოდება</w:t>
      </w:r>
      <w:r>
        <w:rPr>
          <w:lang w:val="ka-GE"/>
        </w:rPr>
        <w:t>:</w:t>
      </w:r>
    </w:p>
    <w:tbl>
      <w:tblPr>
        <w:tblW w:w="7100" w:type="dxa"/>
        <w:tblLook w:val="04A0" w:firstRow="1" w:lastRow="0" w:firstColumn="1" w:lastColumn="0" w:noHBand="0" w:noVBand="1"/>
      </w:tblPr>
      <w:tblGrid>
        <w:gridCol w:w="2580"/>
        <w:gridCol w:w="3440"/>
        <w:gridCol w:w="1080"/>
      </w:tblGrid>
      <w:tr w:rsidR="006514FA" w14:paraId="6A8F2D5D" w14:textId="77777777" w:rsidTr="006514FA">
        <w:trPr>
          <w:trHeight w:val="250"/>
        </w:trPr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E12D570" w14:textId="77777777" w:rsidR="006514FA" w:rsidRDefault="006514F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L-ISE-BSE-PLIC</w:t>
            </w:r>
          </w:p>
        </w:tc>
        <w:tc>
          <w:tcPr>
            <w:tcW w:w="34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33932805" w14:textId="77777777" w:rsidR="006514FA" w:rsidRDefault="006514FA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Cisco ISE Base License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F7304E2" w14:textId="77777777" w:rsidR="006514FA" w:rsidRDefault="006514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1</w:t>
            </w:r>
          </w:p>
        </w:tc>
      </w:tr>
      <w:tr w:rsidR="006514FA" w14:paraId="46752176" w14:textId="77777777" w:rsidTr="006514FA">
        <w:trPr>
          <w:trHeight w:val="460"/>
        </w:trPr>
        <w:tc>
          <w:tcPr>
            <w:tcW w:w="25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CC2BC5" w14:textId="77777777" w:rsidR="006514FA" w:rsidRDefault="006514FA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L-ISE-BSE-P5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60B7D604" w14:textId="77777777" w:rsidR="006514FA" w:rsidRDefault="006514FA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Cisco ISE Base License - Sessions 2500 to 4999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9A532A" w14:textId="77777777" w:rsidR="006514FA" w:rsidRDefault="006514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2500</w:t>
            </w:r>
          </w:p>
        </w:tc>
      </w:tr>
    </w:tbl>
    <w:p w14:paraId="6FDCDA5F" w14:textId="77777777" w:rsidR="006514FA" w:rsidRDefault="006514FA" w:rsidP="006514FA">
      <w:pPr>
        <w:rPr>
          <w:lang w:val="ka-GE"/>
        </w:rPr>
      </w:pPr>
    </w:p>
    <w:p w14:paraId="06B2679A" w14:textId="77777777" w:rsidR="006514FA" w:rsidRPr="0099660D" w:rsidRDefault="006514FA" w:rsidP="0099660D">
      <w:pPr>
        <w:pStyle w:val="Heading1"/>
        <w:rPr>
          <w:rFonts w:ascii="Sylfaen" w:hAnsi="Sylfaen" w:cs="Sylfaen"/>
          <w:sz w:val="28"/>
          <w:szCs w:val="28"/>
          <w:lang w:val="ka-GE"/>
        </w:rPr>
      </w:pPr>
      <w:r w:rsidRPr="0099660D">
        <w:rPr>
          <w:rFonts w:ascii="Sylfaen" w:hAnsi="Sylfaen" w:cs="Sylfaen"/>
          <w:sz w:val="28"/>
          <w:szCs w:val="28"/>
          <w:lang w:val="ka-GE"/>
        </w:rPr>
        <w:t>პროექტის ფარგლებში უნდა განხოერციელდეს შემდეგი სამუშაები:</w:t>
      </w:r>
    </w:p>
    <w:p w14:paraId="053D2071" w14:textId="77777777" w:rsidR="006514FA" w:rsidRDefault="006514FA" w:rsidP="006514FA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rFonts w:ascii="Sylfaen" w:hAnsi="Sylfaen" w:cs="Sylfaen"/>
          <w:lang w:val="ka-GE"/>
        </w:rPr>
        <w:t>ქსელურ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კლიენტებზე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ინტეგრირებული</w:t>
      </w:r>
      <w:r>
        <w:rPr>
          <w:lang w:val="ka-GE"/>
        </w:rPr>
        <w:t xml:space="preserve">, </w:t>
      </w:r>
      <w:r>
        <w:t xml:space="preserve">IEEE 802.1X Supplicant 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ჩართვა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lang w:val="ka-GE"/>
        </w:rPr>
        <w:t>:</w:t>
      </w:r>
    </w:p>
    <w:p w14:paraId="151249F3" w14:textId="51BECEFB" w:rsidR="006514FA" w:rsidRDefault="006514FA" w:rsidP="006514FA">
      <w:pPr>
        <w:pStyle w:val="ListParagraph"/>
        <w:numPr>
          <w:ilvl w:val="1"/>
          <w:numId w:val="1"/>
        </w:numPr>
        <w:rPr>
          <w:lang w:val="ka-GE"/>
        </w:rPr>
      </w:pPr>
      <w:r>
        <w:t xml:space="preserve">Windows 10 </w:t>
      </w:r>
      <w:r>
        <w:rPr>
          <w:rFonts w:ascii="Sylfaen" w:hAnsi="Sylfaen" w:cs="Sylfaen"/>
          <w:lang w:val="ka-GE"/>
        </w:rPr>
        <w:t>კომპიუტერი</w:t>
      </w:r>
      <w:r>
        <w:rPr>
          <w:lang w:val="ka-GE"/>
        </w:rPr>
        <w:t xml:space="preserve"> (</w:t>
      </w:r>
      <w:r w:rsidR="00E257C9">
        <w:t>1100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ცალი</w:t>
      </w:r>
      <w:r>
        <w:rPr>
          <w:lang w:val="ka-GE"/>
        </w:rPr>
        <w:t>);</w:t>
      </w:r>
    </w:p>
    <w:p w14:paraId="79AB99E9" w14:textId="793718C9" w:rsidR="006514FA" w:rsidRDefault="006514FA" w:rsidP="006514FA">
      <w:pPr>
        <w:pStyle w:val="ListParagraph"/>
        <w:numPr>
          <w:ilvl w:val="1"/>
          <w:numId w:val="1"/>
        </w:numPr>
        <w:rPr>
          <w:lang w:val="ka-GE"/>
        </w:rPr>
      </w:pPr>
      <w:r>
        <w:t xml:space="preserve">Cisco Aironet </w:t>
      </w:r>
      <w:r>
        <w:rPr>
          <w:rFonts w:ascii="Sylfaen" w:hAnsi="Sylfaen" w:cs="Sylfaen"/>
          <w:lang w:val="ka-GE"/>
        </w:rPr>
        <w:t>უსადენო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დაშვების</w:t>
      </w:r>
      <w:r>
        <w:rPr>
          <w:lang w:val="ka-GE"/>
        </w:rPr>
        <w:t xml:space="preserve"> </w:t>
      </w:r>
      <w:proofErr w:type="gramStart"/>
      <w:r>
        <w:rPr>
          <w:rFonts w:ascii="Sylfaen" w:hAnsi="Sylfaen" w:cs="Sylfaen"/>
          <w:lang w:val="ka-GE"/>
        </w:rPr>
        <w:t>წერტილი</w:t>
      </w:r>
      <w:r>
        <w:rPr>
          <w:lang w:val="ka-GE"/>
        </w:rPr>
        <w:t xml:space="preserve">  (</w:t>
      </w:r>
      <w:proofErr w:type="gramEnd"/>
      <w:r w:rsidR="00E257C9">
        <w:t>60</w:t>
      </w:r>
      <w:r w:rsidRPr="00E257C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ცალი</w:t>
      </w:r>
      <w:r>
        <w:rPr>
          <w:lang w:val="ka-GE"/>
        </w:rPr>
        <w:t>);</w:t>
      </w:r>
    </w:p>
    <w:p w14:paraId="473C670C" w14:textId="201745AF" w:rsidR="006514FA" w:rsidRDefault="006514FA" w:rsidP="006514FA">
      <w:pPr>
        <w:pStyle w:val="ListParagraph"/>
        <w:numPr>
          <w:ilvl w:val="1"/>
          <w:numId w:val="1"/>
        </w:numPr>
        <w:rPr>
          <w:lang w:val="ka-GE"/>
        </w:rPr>
      </w:pPr>
      <w:r>
        <w:rPr>
          <w:lang w:val="ka-GE"/>
        </w:rPr>
        <w:t xml:space="preserve">Cisco IP Phones </w:t>
      </w:r>
      <w:r>
        <w:rPr>
          <w:rFonts w:ascii="Sylfaen" w:hAnsi="Sylfaen" w:cs="Sylfaen"/>
          <w:lang w:val="ka-GE"/>
        </w:rPr>
        <w:t>ტელეფონები</w:t>
      </w:r>
      <w:r>
        <w:rPr>
          <w:lang w:val="ka-GE"/>
        </w:rPr>
        <w:t xml:space="preserve"> (</w:t>
      </w:r>
      <w:r w:rsidR="00E257C9">
        <w:t>1000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ცალი</w:t>
      </w:r>
      <w:r>
        <w:rPr>
          <w:lang w:val="ka-GE"/>
        </w:rPr>
        <w:t>);</w:t>
      </w:r>
    </w:p>
    <w:p w14:paraId="734A044F" w14:textId="4E9E8F68" w:rsidR="006514FA" w:rsidRPr="0099660D" w:rsidRDefault="006514FA" w:rsidP="006514FA">
      <w:pPr>
        <w:pStyle w:val="ListParagraph"/>
        <w:numPr>
          <w:ilvl w:val="1"/>
          <w:numId w:val="1"/>
        </w:numPr>
        <w:rPr>
          <w:rFonts w:ascii="Sylfaen" w:hAnsi="Sylfaen" w:cs="Sylfaen"/>
          <w:lang w:val="ka-GE"/>
        </w:rPr>
      </w:pPr>
      <w:r w:rsidRPr="0099660D">
        <w:rPr>
          <w:rFonts w:ascii="Sylfaen" w:hAnsi="Sylfaen" w:cs="Sylfaen"/>
          <w:lang w:val="ka-GE"/>
        </w:rPr>
        <w:t>HP Printers (</w:t>
      </w:r>
      <w:r w:rsidR="0099660D" w:rsidRPr="0099660D">
        <w:rPr>
          <w:rFonts w:ascii="Sylfaen" w:hAnsi="Sylfaen" w:cs="Sylfaen"/>
          <w:lang w:val="ka-GE"/>
        </w:rPr>
        <w:t>300</w:t>
      </w:r>
      <w:r w:rsidRPr="0099660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ცალი</w:t>
      </w:r>
      <w:r w:rsidRPr="0099660D">
        <w:rPr>
          <w:rFonts w:ascii="Sylfaen" w:hAnsi="Sylfaen" w:cs="Sylfaen"/>
          <w:lang w:val="ka-GE"/>
        </w:rPr>
        <w:t>);</w:t>
      </w:r>
    </w:p>
    <w:p w14:paraId="79943971" w14:textId="35C12B15" w:rsidR="006514FA" w:rsidRPr="0099660D" w:rsidRDefault="006514FA" w:rsidP="006514FA">
      <w:pPr>
        <w:pStyle w:val="ListParagraph"/>
        <w:numPr>
          <w:ilvl w:val="1"/>
          <w:numId w:val="1"/>
        </w:numPr>
        <w:rPr>
          <w:rFonts w:ascii="Sylfaen" w:hAnsi="Sylfaen" w:cs="Sylfaen"/>
          <w:lang w:val="ka-GE"/>
        </w:rPr>
      </w:pPr>
      <w:r w:rsidRPr="0099660D">
        <w:rPr>
          <w:rFonts w:ascii="Sylfaen" w:hAnsi="Sylfaen" w:cs="Sylfaen"/>
          <w:lang w:val="ka-GE"/>
        </w:rPr>
        <w:t>IP Cameras (</w:t>
      </w:r>
      <w:r w:rsidR="0099660D" w:rsidRPr="0099660D">
        <w:rPr>
          <w:rFonts w:ascii="Sylfaen" w:hAnsi="Sylfaen" w:cs="Sylfaen"/>
          <w:lang w:val="ka-GE"/>
        </w:rPr>
        <w:t>200</w:t>
      </w:r>
      <w:r w:rsidRPr="0099660D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ცალი</w:t>
      </w:r>
      <w:r w:rsidRPr="0099660D">
        <w:rPr>
          <w:rFonts w:ascii="Sylfaen" w:hAnsi="Sylfaen" w:cs="Sylfaen"/>
          <w:lang w:val="ka-GE"/>
        </w:rPr>
        <w:t>);</w:t>
      </w:r>
    </w:p>
    <w:p w14:paraId="466C8FDF" w14:textId="77777777" w:rsidR="006514FA" w:rsidRDefault="006514FA" w:rsidP="006514FA">
      <w:pPr>
        <w:rPr>
          <w:i/>
          <w:lang w:val="ka-GE"/>
        </w:rPr>
      </w:pPr>
      <w:r>
        <w:rPr>
          <w:rFonts w:ascii="Sylfaen" w:hAnsi="Sylfaen" w:cs="Sylfaen"/>
          <w:i/>
          <w:lang w:val="ka-GE"/>
        </w:rPr>
        <w:t>კლიენტებს</w:t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რომლებსაც</w:t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არ</w:t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გააჩნიათ</w:t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ინტეგრირებული</w:t>
      </w:r>
      <w:r>
        <w:rPr>
          <w:i/>
          <w:lang w:val="ka-GE"/>
        </w:rPr>
        <w:t xml:space="preserve">, IEEE 802.1X Supplicant </w:t>
      </w:r>
      <w:r>
        <w:rPr>
          <w:rFonts w:ascii="Sylfaen" w:hAnsi="Sylfaen" w:cs="Sylfaen"/>
          <w:i/>
          <w:lang w:val="ka-GE"/>
        </w:rPr>
        <w:t>მხარდაჭერა</w:t>
      </w:r>
      <w:r>
        <w:rPr>
          <w:i/>
          <w:lang w:val="ka-GE"/>
        </w:rPr>
        <w:t xml:space="preserve">, </w:t>
      </w:r>
      <w:r>
        <w:rPr>
          <w:rFonts w:ascii="Sylfaen" w:hAnsi="Sylfaen" w:cs="Sylfaen"/>
          <w:i/>
          <w:lang w:val="ka-GE"/>
        </w:rPr>
        <w:t>უნდა</w:t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გაიმართოს</w:t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აუტენტიფიკაცია</w:t>
      </w:r>
      <w:r>
        <w:rPr>
          <w:i/>
          <w:lang w:val="ka-GE"/>
        </w:rPr>
        <w:t xml:space="preserve"> MAC </w:t>
      </w:r>
      <w:r>
        <w:rPr>
          <w:rFonts w:ascii="Sylfaen" w:hAnsi="Sylfaen" w:cs="Sylfaen"/>
          <w:i/>
          <w:lang w:val="ka-GE"/>
        </w:rPr>
        <w:t>მისამართის</w:t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მიხედვით</w:t>
      </w:r>
      <w:r>
        <w:rPr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ე</w:t>
      </w:r>
      <w:r>
        <w:rPr>
          <w:i/>
          <w:lang w:val="ka-GE"/>
        </w:rPr>
        <w:t>.</w:t>
      </w:r>
      <w:r>
        <w:rPr>
          <w:rFonts w:ascii="Sylfaen" w:hAnsi="Sylfaen" w:cs="Sylfaen"/>
          <w:i/>
          <w:lang w:val="ka-GE"/>
        </w:rPr>
        <w:t>წ</w:t>
      </w:r>
      <w:r>
        <w:rPr>
          <w:i/>
          <w:lang w:val="ka-GE"/>
        </w:rPr>
        <w:t xml:space="preserve"> MAB.</w:t>
      </w:r>
    </w:p>
    <w:p w14:paraId="4DD84689" w14:textId="42BA6D86" w:rsidR="006514FA" w:rsidRDefault="006514FA" w:rsidP="006514FA">
      <w:pPr>
        <w:pStyle w:val="ListParagraph"/>
        <w:numPr>
          <w:ilvl w:val="0"/>
          <w:numId w:val="1"/>
        </w:numPr>
        <w:rPr>
          <w:i/>
          <w:lang w:val="ka-GE"/>
        </w:rPr>
      </w:pPr>
      <w:r>
        <w:rPr>
          <w:lang w:val="ka-GE"/>
        </w:rPr>
        <w:t xml:space="preserve">Cisco Catalyst </w:t>
      </w:r>
      <w:r>
        <w:rPr>
          <w:rFonts w:ascii="Sylfaen" w:hAnsi="Sylfaen" w:cs="Sylfaen"/>
          <w:lang w:val="ka-GE"/>
        </w:rPr>
        <w:t>ქსელურ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კომუტატორებზე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ჩაირთოს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გაიმართოს</w:t>
      </w:r>
      <w:r>
        <w:rPr>
          <w:lang w:val="ka-GE"/>
        </w:rPr>
        <w:t xml:space="preserve"> IEEE 802.1X </w:t>
      </w:r>
      <w:r>
        <w:rPr>
          <w:rFonts w:ascii="Sylfaen" w:hAnsi="Sylfaen" w:cs="Sylfaen"/>
          <w:lang w:val="ka-GE"/>
        </w:rPr>
        <w:t>ტექნოლოგია</w:t>
      </w:r>
      <w:r>
        <w:rPr>
          <w:lang w:val="ka-GE"/>
        </w:rPr>
        <w:t xml:space="preserve"> ( </w:t>
      </w:r>
      <w:r w:rsidR="00E257C9">
        <w:t xml:space="preserve">70 </w:t>
      </w:r>
      <w:r>
        <w:rPr>
          <w:rFonts w:ascii="Sylfaen" w:hAnsi="Sylfaen" w:cs="Sylfaen"/>
          <w:lang w:val="ka-GE"/>
        </w:rPr>
        <w:t>ცალი</w:t>
      </w:r>
      <w:r>
        <w:rPr>
          <w:lang w:val="ka-GE"/>
        </w:rPr>
        <w:t xml:space="preserve">); </w:t>
      </w:r>
    </w:p>
    <w:p w14:paraId="7D16DE84" w14:textId="77777777" w:rsidR="006514FA" w:rsidRDefault="006514FA" w:rsidP="006514FA">
      <w:pPr>
        <w:pStyle w:val="ListParagraph"/>
        <w:numPr>
          <w:ilvl w:val="0"/>
          <w:numId w:val="1"/>
        </w:numPr>
        <w:rPr>
          <w:i/>
          <w:lang w:val="ka-GE"/>
        </w:rPr>
      </w:pPr>
      <w:r>
        <w:rPr>
          <w:lang w:val="ka-GE"/>
        </w:rPr>
        <w:t xml:space="preserve">MS Active Directory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Certificate Authority - </w:t>
      </w:r>
      <w:r>
        <w:rPr>
          <w:rFonts w:ascii="Sylfaen" w:hAnsi="Sylfaen" w:cs="Sylfaen"/>
          <w:lang w:val="ka-GE"/>
        </w:rPr>
        <w:t>საჭირო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ცვლილებებთან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კონსულტაიები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მითითებები</w:t>
      </w:r>
      <w:r>
        <w:rPr>
          <w:lang w:val="ka-GE"/>
        </w:rPr>
        <w:t>;</w:t>
      </w:r>
    </w:p>
    <w:p w14:paraId="71636B9B" w14:textId="77777777" w:rsidR="006514FA" w:rsidRDefault="006514FA" w:rsidP="006514FA">
      <w:pPr>
        <w:pStyle w:val="ListParagraph"/>
        <w:numPr>
          <w:ilvl w:val="0"/>
          <w:numId w:val="1"/>
        </w:numPr>
        <w:rPr>
          <w:i/>
          <w:lang w:val="ka-GE"/>
        </w:rPr>
      </w:pPr>
      <w:r>
        <w:t xml:space="preserve">EAP-TLS, PEAP, MAB </w:t>
      </w:r>
      <w:r>
        <w:rPr>
          <w:lang w:val="ru-RU"/>
        </w:rPr>
        <w:t xml:space="preserve">- </w:t>
      </w:r>
      <w:r>
        <w:rPr>
          <w:rFonts w:ascii="Sylfaen" w:hAnsi="Sylfaen" w:cs="Sylfaen"/>
          <w:lang w:val="ka-GE"/>
        </w:rPr>
        <w:t>აუტენტიფიკაციის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ტექნოლოგიების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დანერგვა</w:t>
      </w:r>
      <w:r>
        <w:rPr>
          <w:lang w:val="ka-GE"/>
        </w:rPr>
        <w:t>;</w:t>
      </w:r>
    </w:p>
    <w:p w14:paraId="0E240AAE" w14:textId="2B89B8D9" w:rsidR="006514FA" w:rsidRDefault="006514FA" w:rsidP="006514FA">
      <w:pPr>
        <w:pStyle w:val="ListParagraph"/>
        <w:numPr>
          <w:ilvl w:val="0"/>
          <w:numId w:val="1"/>
        </w:numPr>
        <w:rPr>
          <w:i/>
          <w:lang w:val="ka-GE"/>
        </w:rPr>
      </w:pP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Cisco ISE 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ნოდიანი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კლასტერის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განახლება</w:t>
      </w:r>
      <w:r w:rsidR="0099660D">
        <w:rPr>
          <w:rFonts w:ascii="Sylfaen" w:hAnsi="Sylfaen"/>
          <w:lang w:val="ka-GE"/>
        </w:rPr>
        <w:t>.</w:t>
      </w:r>
    </w:p>
    <w:p w14:paraId="17BA61F2" w14:textId="77777777" w:rsidR="006514FA" w:rsidRDefault="006514FA" w:rsidP="006514FA">
      <w:pPr>
        <w:pStyle w:val="ListParagraph"/>
        <w:numPr>
          <w:ilvl w:val="0"/>
          <w:numId w:val="1"/>
        </w:numPr>
        <w:rPr>
          <w:i/>
          <w:lang w:val="ka-GE"/>
        </w:rPr>
      </w:pP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Cisco ISE </w:t>
      </w:r>
      <w:r>
        <w:rPr>
          <w:rFonts w:ascii="Sylfaen" w:hAnsi="Sylfaen" w:cs="Sylfaen"/>
          <w:lang w:val="ka-GE"/>
        </w:rPr>
        <w:t>კონფიგურაციის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შენარჩუნება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მათ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lang w:val="ka-GE"/>
        </w:rPr>
        <w:t xml:space="preserve"> IEEE 802.1X </w:t>
      </w:r>
      <w:r>
        <w:rPr>
          <w:rFonts w:ascii="Sylfaen" w:hAnsi="Sylfaen" w:cs="Sylfaen"/>
          <w:lang w:val="ka-GE"/>
        </w:rPr>
        <w:t>აუტენტიფიკაციის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უსადენო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კლიენტებისთვის</w:t>
      </w:r>
      <w:r>
        <w:rPr>
          <w:lang w:val="ka-GE"/>
        </w:rPr>
        <w:t>.</w:t>
      </w:r>
    </w:p>
    <w:p w14:paraId="644C453F" w14:textId="77777777" w:rsidR="006514FA" w:rsidRDefault="006514FA" w:rsidP="006514FA">
      <w:pPr>
        <w:pStyle w:val="ListParagraph"/>
        <w:numPr>
          <w:ilvl w:val="0"/>
          <w:numId w:val="1"/>
        </w:numPr>
        <w:rPr>
          <w:i/>
          <w:lang w:val="ka-GE"/>
        </w:rPr>
      </w:pPr>
      <w:r>
        <w:rPr>
          <w:rFonts w:ascii="Sylfaen" w:hAnsi="Sylfaen" w:cs="Sylfaen"/>
          <w:lang w:val="ka-GE"/>
        </w:rPr>
        <w:t>საჭირო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კონფიგურაციის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როგორც</w:t>
      </w:r>
      <w:r>
        <w:rPr>
          <w:lang w:val="ka-GE"/>
        </w:rPr>
        <w:t xml:space="preserve"> Cisco ISE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t xml:space="preserve">Cisco Catalyst </w:t>
      </w:r>
      <w:r>
        <w:rPr>
          <w:rFonts w:ascii="Sylfaen" w:hAnsi="Sylfaen" w:cs="Sylfaen"/>
          <w:lang w:val="ka-GE"/>
        </w:rPr>
        <w:t>ქსელურ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კომუტატორებზე</w:t>
      </w:r>
      <w:r>
        <w:rPr>
          <w:lang w:val="ka-GE"/>
        </w:rPr>
        <w:t>;</w:t>
      </w:r>
    </w:p>
    <w:p w14:paraId="5D0974E6" w14:textId="77777777" w:rsidR="006514FA" w:rsidRDefault="006514FA" w:rsidP="006514FA">
      <w:pPr>
        <w:pStyle w:val="ListParagraph"/>
        <w:numPr>
          <w:ilvl w:val="0"/>
          <w:numId w:val="1"/>
        </w:numPr>
        <w:rPr>
          <w:i/>
          <w:lang w:val="ka-GE"/>
        </w:rPr>
      </w:pPr>
      <w:r>
        <w:lastRenderedPageBreak/>
        <w:t xml:space="preserve">IEEE 802.1X </w:t>
      </w:r>
      <w:r>
        <w:rPr>
          <w:rFonts w:ascii="Sylfaen" w:hAnsi="Sylfaen" w:cs="Sylfaen"/>
          <w:lang w:val="ka-GE"/>
        </w:rPr>
        <w:t>დანერგვა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ეტაპობრივად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შეეშალოს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ბიზნეს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პროცესებს</w:t>
      </w:r>
      <w:r>
        <w:rPr>
          <w:lang w:val="ka-GE"/>
        </w:rPr>
        <w:t>;</w:t>
      </w:r>
    </w:p>
    <w:p w14:paraId="4ED694CA" w14:textId="77777777" w:rsidR="006514FA" w:rsidRDefault="006514FA" w:rsidP="006514FA">
      <w:pPr>
        <w:pStyle w:val="ListParagraph"/>
        <w:rPr>
          <w:i/>
          <w:lang w:val="ka-GE"/>
        </w:rPr>
      </w:pPr>
    </w:p>
    <w:p w14:paraId="1916DF2E" w14:textId="77777777" w:rsidR="006514FA" w:rsidRDefault="006514FA" w:rsidP="006514FA">
      <w:pPr>
        <w:rPr>
          <w:lang w:val="ka-GE"/>
        </w:rPr>
      </w:pPr>
    </w:p>
    <w:p w14:paraId="503AB388" w14:textId="299C6D12" w:rsidR="006514FA" w:rsidRPr="0099660D" w:rsidRDefault="006514FA" w:rsidP="0099660D">
      <w:pPr>
        <w:pStyle w:val="Heading1"/>
        <w:rPr>
          <w:rFonts w:ascii="Sylfaen" w:hAnsi="Sylfaen" w:cs="Sylfaen"/>
          <w:sz w:val="28"/>
          <w:szCs w:val="28"/>
          <w:lang w:val="ka-GE"/>
        </w:rPr>
      </w:pPr>
      <w:r w:rsidRPr="0099660D">
        <w:rPr>
          <w:rFonts w:ascii="Sylfaen" w:hAnsi="Sylfaen" w:cs="Sylfaen"/>
          <w:sz w:val="28"/>
          <w:szCs w:val="28"/>
          <w:lang w:val="ka-GE"/>
        </w:rPr>
        <w:t>დამატებითი მოთხოვნები</w:t>
      </w:r>
      <w:r w:rsidR="0099660D" w:rsidRPr="0099660D">
        <w:rPr>
          <w:rFonts w:ascii="Sylfaen" w:hAnsi="Sylfaen" w:cs="Sylfaen"/>
          <w:sz w:val="28"/>
          <w:szCs w:val="28"/>
          <w:lang w:val="ka-GE"/>
        </w:rPr>
        <w:t>:</w:t>
      </w:r>
    </w:p>
    <w:p w14:paraId="770648C3" w14:textId="78BF98E3" w:rsidR="006514FA" w:rsidRDefault="006514FA" w:rsidP="006514FA">
      <w:proofErr w:type="spellStart"/>
      <w:r>
        <w:rPr>
          <w:rFonts w:ascii="Sylfaen" w:hAnsi="Sylfaen" w:cs="Sylfaen"/>
        </w:rPr>
        <w:t>პრეტენდენტს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გააჩნდეს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შემოთავაზებული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ტექნოლოგიების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კომპლექსური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ქსელური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ინფრასტრუქტურის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სპეციალიზაცია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დასტურდებოდეს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შემოთავაზებული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პროდუქციის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მწარმოებლის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წერილით</w:t>
      </w:r>
      <w:proofErr w:type="spellEnd"/>
      <w:r>
        <w:t>.</w:t>
      </w:r>
    </w:p>
    <w:p w14:paraId="695942F5" w14:textId="5C2E1070" w:rsidR="00A339A6" w:rsidRPr="00A339A6" w:rsidRDefault="00A339A6" w:rsidP="00A339A6">
      <w:pPr>
        <w:pStyle w:val="Heading1"/>
        <w:rPr>
          <w:rFonts w:ascii="Sylfaen" w:hAnsi="Sylfaen" w:cs="Sylfaen"/>
          <w:sz w:val="28"/>
          <w:szCs w:val="28"/>
          <w:lang w:val="ka-GE"/>
        </w:rPr>
      </w:pPr>
      <w:r w:rsidRPr="00A339A6">
        <w:rPr>
          <w:rFonts w:ascii="Sylfaen" w:hAnsi="Sylfaen" w:cs="Sylfaen"/>
          <w:sz w:val="28"/>
          <w:szCs w:val="28"/>
          <w:lang w:val="ka-GE"/>
        </w:rPr>
        <w:t>პროექტის დასრულების ვდაა 2020 წლის სექტემბერი</w:t>
      </w:r>
      <w:r>
        <w:rPr>
          <w:rFonts w:ascii="Sylfaen" w:hAnsi="Sylfaen" w:cs="Sylfaen"/>
          <w:sz w:val="28"/>
          <w:szCs w:val="28"/>
          <w:lang w:val="ka-GE"/>
        </w:rPr>
        <w:t>.</w:t>
      </w:r>
      <w:bookmarkStart w:id="1" w:name="_GoBack"/>
      <w:bookmarkEnd w:id="1"/>
    </w:p>
    <w:p w14:paraId="4722514F" w14:textId="77777777" w:rsidR="006514FA" w:rsidRDefault="006514FA" w:rsidP="006514FA">
      <w:pPr>
        <w:rPr>
          <w:lang w:val="ka-GE"/>
        </w:rPr>
      </w:pPr>
    </w:p>
    <w:p w14:paraId="074076D4" w14:textId="39835965" w:rsidR="006A7E8B" w:rsidRDefault="006A7E8B" w:rsidP="006514FA"/>
    <w:sectPr w:rsidR="006A7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34A7"/>
    <w:multiLevelType w:val="hybridMultilevel"/>
    <w:tmpl w:val="FD40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07EF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EB"/>
    <w:rsid w:val="001A1F55"/>
    <w:rsid w:val="0024603A"/>
    <w:rsid w:val="006514FA"/>
    <w:rsid w:val="006523E9"/>
    <w:rsid w:val="006A7E8B"/>
    <w:rsid w:val="007012DC"/>
    <w:rsid w:val="00907D16"/>
    <w:rsid w:val="009755E8"/>
    <w:rsid w:val="0099660D"/>
    <w:rsid w:val="00A339A6"/>
    <w:rsid w:val="00D172EB"/>
    <w:rsid w:val="00DF2C7A"/>
    <w:rsid w:val="00E257C9"/>
    <w:rsid w:val="00E9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E762"/>
  <w15:chartTrackingRefBased/>
  <w15:docId w15:val="{229BE0D2-3661-4D44-989D-BF40718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4F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D1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07D16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51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514F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12</cp:revision>
  <dcterms:created xsi:type="dcterms:W3CDTF">2020-01-24T20:57:00Z</dcterms:created>
  <dcterms:modified xsi:type="dcterms:W3CDTF">2020-01-29T11:25:00Z</dcterms:modified>
</cp:coreProperties>
</file>